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DE009" w14:textId="77777777" w:rsidR="007140A8" w:rsidRDefault="007140A8">
      <w:pPr>
        <w:spacing w:before="8" w:line="100" w:lineRule="exact"/>
        <w:rPr>
          <w:sz w:val="11"/>
          <w:szCs w:val="11"/>
        </w:rPr>
      </w:pPr>
    </w:p>
    <w:p w14:paraId="77D8ACE1" w14:textId="77777777" w:rsidR="007140A8" w:rsidRDefault="007140A8">
      <w:pPr>
        <w:spacing w:line="200" w:lineRule="exact"/>
      </w:pPr>
    </w:p>
    <w:p w14:paraId="6B8BA230" w14:textId="77777777" w:rsidR="00DE4988" w:rsidRDefault="00DE4988" w:rsidP="00DE4988">
      <w:pPr>
        <w:spacing w:line="200" w:lineRule="exact"/>
        <w:ind w:left="720"/>
      </w:pPr>
      <w:r>
        <w:pict w14:anchorId="70E7C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5.3pt">
            <v:imagedata r:id="rId5" o:title=""/>
          </v:shape>
        </w:pict>
      </w:r>
    </w:p>
    <w:p w14:paraId="66DA069E" w14:textId="77777777" w:rsidR="00DE4988" w:rsidRDefault="00DE4988" w:rsidP="00DE4988">
      <w:pPr>
        <w:spacing w:line="200" w:lineRule="exact"/>
        <w:ind w:left="720"/>
        <w:jc w:val="right"/>
      </w:pPr>
      <w:r>
        <w:t xml:space="preserve">Page 1   of 1 </w:t>
      </w:r>
    </w:p>
    <w:p w14:paraId="4E6D3E5B" w14:textId="553CCCEA" w:rsidR="007140A8" w:rsidRDefault="007140A8">
      <w:pPr>
        <w:ind w:left="38"/>
      </w:pPr>
    </w:p>
    <w:p w14:paraId="4FFE0465" w14:textId="77777777" w:rsidR="007140A8" w:rsidRDefault="007140A8">
      <w:pPr>
        <w:spacing w:before="3" w:line="160" w:lineRule="exact"/>
        <w:rPr>
          <w:sz w:val="16"/>
          <w:szCs w:val="16"/>
        </w:rPr>
      </w:pPr>
    </w:p>
    <w:p w14:paraId="3B763FF1" w14:textId="77777777" w:rsidR="007140A8" w:rsidRDefault="007140A8">
      <w:pPr>
        <w:spacing w:line="200" w:lineRule="exact"/>
      </w:pPr>
    </w:p>
    <w:p w14:paraId="427FE661" w14:textId="77777777" w:rsidR="007140A8" w:rsidRDefault="007140A8">
      <w:pPr>
        <w:spacing w:line="200" w:lineRule="exact"/>
      </w:pPr>
    </w:p>
    <w:p w14:paraId="39526F86" w14:textId="188E0DF8" w:rsidR="00DE4988" w:rsidRPr="00DE4988" w:rsidRDefault="00DE4988" w:rsidP="00DE4988">
      <w:pPr>
        <w:ind w:left="720"/>
        <w:rPr>
          <w:b/>
          <w:bCs/>
          <w:u w:val="single"/>
        </w:rPr>
      </w:pPr>
      <w:r w:rsidRPr="00DE4988">
        <w:rPr>
          <w:b/>
          <w:bCs/>
          <w:u w:val="single"/>
        </w:rPr>
        <w:t>Lorraine Cordell</w:t>
      </w:r>
    </w:p>
    <w:p w14:paraId="09B82A3D" w14:textId="0646F758" w:rsidR="00DE4988" w:rsidRPr="00DE4988" w:rsidRDefault="00DE4988" w:rsidP="00DE4988">
      <w:pPr>
        <w:ind w:left="720"/>
        <w:rPr>
          <w:b/>
          <w:bCs/>
          <w:u w:val="single"/>
        </w:rPr>
      </w:pPr>
      <w:r w:rsidRPr="00DE4988">
        <w:rPr>
          <w:b/>
          <w:bCs/>
          <w:u w:val="single"/>
        </w:rPr>
        <w:t xml:space="preserve"> </w:t>
      </w:r>
    </w:p>
    <w:p w14:paraId="79392971" w14:textId="487D9E5A" w:rsidR="00DE4988" w:rsidRPr="00DE4988" w:rsidRDefault="00DE4988" w:rsidP="00DE4988">
      <w:pPr>
        <w:spacing w:line="200" w:lineRule="exact"/>
        <w:rPr>
          <w:szCs w:val="24"/>
        </w:rPr>
      </w:pPr>
    </w:p>
    <w:p w14:paraId="64C97BF1" w14:textId="77777777" w:rsidR="00DE4988" w:rsidRPr="00DE4988" w:rsidRDefault="00DE4988" w:rsidP="00DE4988">
      <w:pPr>
        <w:spacing w:line="200" w:lineRule="exact"/>
        <w:rPr>
          <w:szCs w:val="24"/>
        </w:rPr>
      </w:pPr>
    </w:p>
    <w:p w14:paraId="5F3D4BDC" w14:textId="61FA79C0" w:rsidR="00DE4988" w:rsidRPr="00DE4988" w:rsidRDefault="00DE4988" w:rsidP="00DE4988">
      <w:r w:rsidRPr="00DE4988">
        <w:t>From:</w:t>
      </w:r>
      <w:r>
        <w:t xml:space="preserve"> </w:t>
      </w:r>
      <w:r w:rsidRPr="00DE4988">
        <w:t xml:space="preserve">JOSEPHINE WARD </w:t>
      </w:r>
      <w:r>
        <w:rPr>
          <w:color w:val="0000FF"/>
          <w:u w:val="single"/>
        </w:rPr>
        <w:t>J</w:t>
      </w:r>
      <w:r w:rsidRPr="00DE4988">
        <w:rPr>
          <w:color w:val="0000FF"/>
          <w:u w:val="single"/>
        </w:rPr>
        <w:t>osephinewardsolicitor@gmail.com</w:t>
      </w:r>
      <w:r w:rsidRPr="00DE4988">
        <w:t>)</w:t>
      </w:r>
    </w:p>
    <w:p w14:paraId="15A53120" w14:textId="3E7E8014" w:rsidR="00DE4988" w:rsidRPr="00DE4988" w:rsidRDefault="00DE4988" w:rsidP="00DE4988">
      <w:r w:rsidRPr="00DE4988">
        <w:t>Sent:</w:t>
      </w:r>
      <w:r w:rsidRPr="00DE4988">
        <w:t xml:space="preserve"> </w:t>
      </w:r>
      <w:r w:rsidRPr="00DE4988">
        <w:t xml:space="preserve">08 August </w:t>
      </w:r>
      <w:r w:rsidRPr="00DE4988">
        <w:t>2013 11</w:t>
      </w:r>
      <w:r w:rsidRPr="00DE4988">
        <w:t xml:space="preserve"> :21 </w:t>
      </w:r>
    </w:p>
    <w:p w14:paraId="3EB2D693" w14:textId="5837BE5D" w:rsidR="00DE4988" w:rsidRPr="00DE4988" w:rsidRDefault="00DE4988" w:rsidP="00DE4988">
      <w:r w:rsidRPr="00DE4988">
        <w:t>To: Lorraine Cordell</w:t>
      </w:r>
    </w:p>
    <w:p w14:paraId="6DDEA9A7" w14:textId="1A833C99" w:rsidR="00DE4988" w:rsidRPr="00DE4988" w:rsidRDefault="00DE4988" w:rsidP="00DE4988">
      <w:r w:rsidRPr="00DE4988">
        <w:t>Subject:</w:t>
      </w:r>
      <w:r>
        <w:t xml:space="preserve"> </w:t>
      </w:r>
      <w:r w:rsidRPr="00DE4988">
        <w:t xml:space="preserve">Simon's court attendance </w:t>
      </w:r>
      <w:r w:rsidRPr="00DE4988">
        <w:t>notes</w:t>
      </w:r>
      <w:r w:rsidRPr="00DE4988">
        <w:t xml:space="preserve"> for 16th July 2013</w:t>
      </w:r>
    </w:p>
    <w:p w14:paraId="049BF342" w14:textId="3D2D9CBA" w:rsidR="00DE4988" w:rsidRPr="00DE4988" w:rsidRDefault="00DE4988" w:rsidP="00DE4988">
      <w:pPr>
        <w:rPr>
          <w:color w:val="0000FF"/>
          <w:u w:val="single"/>
        </w:rPr>
      </w:pPr>
      <w:r w:rsidRPr="00DE4988">
        <w:t xml:space="preserve">Attachments: </w:t>
      </w:r>
      <w:r w:rsidRPr="00DE4988">
        <w:rPr>
          <w:color w:val="0000FF"/>
          <w:u w:val="single"/>
        </w:rPr>
        <w:t xml:space="preserve">Brief for the </w:t>
      </w:r>
      <w:r w:rsidRPr="00DE4988">
        <w:rPr>
          <w:color w:val="0000FF"/>
          <w:u w:val="single"/>
        </w:rPr>
        <w:t>Defendant.pdf.</w:t>
      </w:r>
      <w:r w:rsidRPr="00DE4988">
        <w:rPr>
          <w:color w:val="0000FF"/>
          <w:u w:val="single"/>
        </w:rPr>
        <w:t xml:space="preserve"> </w:t>
      </w:r>
    </w:p>
    <w:p w14:paraId="5A7B33DD" w14:textId="4A1AE3A4" w:rsidR="00DE4988" w:rsidRPr="00DE4988" w:rsidRDefault="00DE4988" w:rsidP="00DE4988">
      <w:pPr>
        <w:rPr>
          <w:color w:val="0000FF"/>
          <w:u w:val="single"/>
        </w:rPr>
      </w:pPr>
      <w:r w:rsidRPr="00DE4988">
        <w:rPr>
          <w:color w:val="0000FF"/>
          <w:u w:val="single"/>
        </w:rPr>
        <w:t>9 Client Care Mags Letter.doc</w:t>
      </w:r>
    </w:p>
    <w:p w14:paraId="665E48C7" w14:textId="77777777" w:rsidR="00DE4988" w:rsidRPr="00DE4988" w:rsidRDefault="00DE4988" w:rsidP="00DE4988"/>
    <w:p w14:paraId="43819C7F" w14:textId="77777777" w:rsidR="00DE4988" w:rsidRPr="00DE4988" w:rsidRDefault="00DE4988" w:rsidP="00DE4988">
      <w:r w:rsidRPr="00DE4988">
        <w:t>Lorraine I Simon</w:t>
      </w:r>
    </w:p>
    <w:p w14:paraId="5E5D8D99" w14:textId="77777777" w:rsidR="00DE4988" w:rsidRPr="00DE4988" w:rsidRDefault="00DE4988" w:rsidP="00DE4988"/>
    <w:p w14:paraId="460E2224" w14:textId="3F78F665" w:rsidR="00DE4988" w:rsidRPr="00DE4988" w:rsidRDefault="00DE4988" w:rsidP="00DE4988">
      <w:r w:rsidRPr="00DE4988">
        <w:t xml:space="preserve">Please see the barrister's </w:t>
      </w:r>
      <w:r w:rsidRPr="00DE4988">
        <w:t>back sheet</w:t>
      </w:r>
      <w:r w:rsidRPr="00DE4988">
        <w:t xml:space="preserve"> from the </w:t>
      </w:r>
      <w:r w:rsidRPr="00DE4988">
        <w:t>16th of</w:t>
      </w:r>
      <w:r w:rsidRPr="00DE4988">
        <w:t xml:space="preserve"> July 2013.  This should have been forwarded onto you and would have been by me if it had been emailed to me in Bulgaria.   Case workers are not allowed to send over any paperwork on any client file without prior </w:t>
      </w:r>
      <w:r w:rsidRPr="00DE4988">
        <w:t>authorization</w:t>
      </w:r>
      <w:r w:rsidRPr="00DE4988">
        <w:t xml:space="preserve"> from the Solicitor with conduct, namely me.  </w:t>
      </w:r>
      <w:r w:rsidRPr="00DE4988">
        <w:t>I cannot</w:t>
      </w:r>
      <w:r w:rsidRPr="00DE4988">
        <w:t xml:space="preserve"> </w:t>
      </w:r>
      <w:r w:rsidRPr="00DE4988">
        <w:t>criticize</w:t>
      </w:r>
      <w:r w:rsidRPr="00DE4988">
        <w:t xml:space="preserve"> the case workers for this as </w:t>
      </w:r>
      <w:r w:rsidRPr="00DE4988">
        <w:t>I am</w:t>
      </w:r>
      <w:r w:rsidRPr="00DE4988">
        <w:t xml:space="preserve"> </w:t>
      </w:r>
      <w:proofErr w:type="gramStart"/>
      <w:r w:rsidRPr="00DE4988">
        <w:t>pretty strict</w:t>
      </w:r>
      <w:proofErr w:type="gramEnd"/>
      <w:r w:rsidRPr="00DE4988">
        <w:t xml:space="preserve"> on this.</w:t>
      </w:r>
    </w:p>
    <w:p w14:paraId="274086B6" w14:textId="77777777" w:rsidR="00DE4988" w:rsidRPr="00DE4988" w:rsidRDefault="00DE4988" w:rsidP="00DE4988"/>
    <w:p w14:paraId="717CC077" w14:textId="46EAF2BC" w:rsidR="00DE4988" w:rsidRPr="00DE4988" w:rsidRDefault="00DE4988" w:rsidP="00DE4988">
      <w:r w:rsidRPr="00DE4988">
        <w:t xml:space="preserve">If this had been emailed over to me in </w:t>
      </w:r>
      <w:r w:rsidRPr="00DE4988">
        <w:t>Bulgaria,</w:t>
      </w:r>
      <w:r w:rsidRPr="00DE4988">
        <w:t xml:space="preserve"> then I would have emailed on it but as </w:t>
      </w:r>
      <w:r w:rsidRPr="00DE4988">
        <w:t>I was</w:t>
      </w:r>
      <w:r w:rsidRPr="00DE4988">
        <w:t xml:space="preserve"> on </w:t>
      </w:r>
      <w:r w:rsidRPr="00DE4988">
        <w:t>annual leave</w:t>
      </w:r>
      <w:r w:rsidRPr="00DE4988">
        <w:t xml:space="preserve"> the case workers viewed this as non-urgent as the Judge refused to vary the conditions.</w:t>
      </w:r>
    </w:p>
    <w:p w14:paraId="59F098F4" w14:textId="77777777" w:rsidR="00DE4988" w:rsidRPr="00DE4988" w:rsidRDefault="00DE4988" w:rsidP="00DE4988"/>
    <w:p w14:paraId="18A86BD7" w14:textId="77777777" w:rsidR="00DE4988" w:rsidRDefault="00DE4988" w:rsidP="00DE4988">
      <w:r w:rsidRPr="00DE4988">
        <w:t xml:space="preserve">I am also emailing you the client care letter again which outlines the complaints procedure. </w:t>
      </w:r>
    </w:p>
    <w:p w14:paraId="7E28AF10" w14:textId="0392252A" w:rsidR="00DE4988" w:rsidRPr="00DE4988" w:rsidRDefault="00DE4988" w:rsidP="00DE4988">
      <w:r w:rsidRPr="00DE4988">
        <w:t>Regards</w:t>
      </w:r>
    </w:p>
    <w:p w14:paraId="79D104A0" w14:textId="77777777" w:rsidR="00DE4988" w:rsidRPr="00DE4988" w:rsidRDefault="00DE4988" w:rsidP="00DE4988">
      <w:r w:rsidRPr="00DE4988">
        <w:t>Josephine</w:t>
      </w:r>
    </w:p>
    <w:p w14:paraId="62AB6C3A" w14:textId="77777777" w:rsidR="00DE4988" w:rsidRPr="00DE4988" w:rsidRDefault="00DE4988" w:rsidP="00DE4988"/>
    <w:p w14:paraId="6563E1E2" w14:textId="7F7E81CD" w:rsidR="00DE4988" w:rsidRPr="00DE4988" w:rsidRDefault="00DE4988" w:rsidP="00DE4988">
      <w:r w:rsidRPr="00DE4988">
        <w:t xml:space="preserve">PS As </w:t>
      </w:r>
      <w:r w:rsidRPr="00DE4988">
        <w:t>indicated,</w:t>
      </w:r>
      <w:r w:rsidRPr="00DE4988">
        <w:t xml:space="preserve"> when the case papers are </w:t>
      </w:r>
      <w:r w:rsidRPr="00DE4988">
        <w:t>served,</w:t>
      </w:r>
      <w:r w:rsidRPr="00DE4988">
        <w:t xml:space="preserve"> and the secondary disclosure served then it may be possible to make a further attempt to vary bail but at this stage I do not believe that the Court will entertain it.</w:t>
      </w:r>
    </w:p>
    <w:p w14:paraId="43DD7BC2" w14:textId="77777777" w:rsidR="00DE4988" w:rsidRPr="00DE4988" w:rsidRDefault="00DE4988" w:rsidP="00DE4988">
      <w:pPr>
        <w:spacing w:line="200" w:lineRule="exact"/>
        <w:rPr>
          <w:szCs w:val="24"/>
        </w:rPr>
      </w:pPr>
    </w:p>
    <w:p w14:paraId="3FB5EB4F" w14:textId="77777777" w:rsidR="007140A8" w:rsidRPr="00DE4988" w:rsidRDefault="007140A8">
      <w:pPr>
        <w:spacing w:line="200" w:lineRule="exact"/>
        <w:rPr>
          <w:szCs w:val="24"/>
        </w:rPr>
      </w:pPr>
    </w:p>
    <w:p w14:paraId="411107E5" w14:textId="77777777" w:rsidR="007140A8" w:rsidRDefault="007140A8">
      <w:pPr>
        <w:spacing w:line="200" w:lineRule="exact"/>
      </w:pPr>
    </w:p>
    <w:p w14:paraId="4568BFFF" w14:textId="77777777" w:rsidR="007140A8" w:rsidRDefault="007140A8">
      <w:pPr>
        <w:spacing w:line="200" w:lineRule="exact"/>
      </w:pPr>
    </w:p>
    <w:p w14:paraId="5E9A7160" w14:textId="77777777" w:rsidR="007140A8" w:rsidRDefault="007140A8">
      <w:pPr>
        <w:spacing w:line="200" w:lineRule="exact"/>
      </w:pPr>
    </w:p>
    <w:p w14:paraId="65FC649C" w14:textId="77777777" w:rsidR="007140A8" w:rsidRDefault="007140A8">
      <w:pPr>
        <w:spacing w:line="200" w:lineRule="exact"/>
      </w:pPr>
    </w:p>
    <w:p w14:paraId="1EACB4BA" w14:textId="77777777" w:rsidR="007140A8" w:rsidRDefault="007140A8">
      <w:pPr>
        <w:spacing w:line="200" w:lineRule="exact"/>
      </w:pPr>
    </w:p>
    <w:p w14:paraId="629E074E" w14:textId="77777777" w:rsidR="007140A8" w:rsidRDefault="007140A8">
      <w:pPr>
        <w:spacing w:line="200" w:lineRule="exact"/>
      </w:pPr>
    </w:p>
    <w:p w14:paraId="638B1CF7" w14:textId="77777777" w:rsidR="007140A8" w:rsidRDefault="007140A8">
      <w:pPr>
        <w:spacing w:line="200" w:lineRule="exact"/>
      </w:pPr>
    </w:p>
    <w:p w14:paraId="6AE32391" w14:textId="77777777" w:rsidR="007140A8" w:rsidRDefault="007140A8">
      <w:pPr>
        <w:spacing w:line="200" w:lineRule="exact"/>
      </w:pPr>
    </w:p>
    <w:p w14:paraId="26D86AD6" w14:textId="77777777" w:rsidR="007140A8" w:rsidRDefault="007140A8">
      <w:pPr>
        <w:spacing w:line="200" w:lineRule="exact"/>
      </w:pPr>
    </w:p>
    <w:p w14:paraId="578762A4" w14:textId="77777777" w:rsidR="007140A8" w:rsidRDefault="007140A8">
      <w:pPr>
        <w:spacing w:line="200" w:lineRule="exact"/>
      </w:pPr>
    </w:p>
    <w:p w14:paraId="7FE011AE" w14:textId="77777777" w:rsidR="007140A8" w:rsidRDefault="007140A8">
      <w:pPr>
        <w:spacing w:line="200" w:lineRule="exact"/>
      </w:pPr>
    </w:p>
    <w:p w14:paraId="521333D3" w14:textId="77777777" w:rsidR="007140A8" w:rsidRDefault="007140A8">
      <w:pPr>
        <w:spacing w:line="200" w:lineRule="exact"/>
      </w:pPr>
    </w:p>
    <w:p w14:paraId="45B809FB" w14:textId="77777777" w:rsidR="007140A8" w:rsidRDefault="007140A8">
      <w:pPr>
        <w:spacing w:line="200" w:lineRule="exact"/>
      </w:pPr>
    </w:p>
    <w:p w14:paraId="4063C457" w14:textId="77777777" w:rsidR="007140A8" w:rsidRDefault="007140A8">
      <w:pPr>
        <w:spacing w:line="200" w:lineRule="exact"/>
      </w:pPr>
    </w:p>
    <w:p w14:paraId="4E70157F" w14:textId="77777777" w:rsidR="007140A8" w:rsidRDefault="007140A8">
      <w:pPr>
        <w:spacing w:line="200" w:lineRule="exact"/>
      </w:pPr>
    </w:p>
    <w:p w14:paraId="3CF58573" w14:textId="77777777" w:rsidR="007140A8" w:rsidRDefault="007140A8">
      <w:pPr>
        <w:spacing w:line="200" w:lineRule="exact"/>
      </w:pPr>
    </w:p>
    <w:p w14:paraId="320D5E3A" w14:textId="77777777" w:rsidR="007140A8" w:rsidRDefault="007140A8">
      <w:pPr>
        <w:spacing w:line="200" w:lineRule="exact"/>
      </w:pPr>
    </w:p>
    <w:p w14:paraId="45E49B8E" w14:textId="77777777" w:rsidR="007140A8" w:rsidRDefault="007140A8">
      <w:pPr>
        <w:spacing w:line="200" w:lineRule="exact"/>
      </w:pPr>
    </w:p>
    <w:p w14:paraId="6E30712C" w14:textId="77777777" w:rsidR="007140A8" w:rsidRDefault="007140A8">
      <w:pPr>
        <w:spacing w:line="200" w:lineRule="exact"/>
      </w:pPr>
    </w:p>
    <w:p w14:paraId="537295FA" w14:textId="77777777" w:rsidR="007140A8" w:rsidRDefault="007140A8">
      <w:pPr>
        <w:spacing w:line="200" w:lineRule="exact"/>
      </w:pPr>
    </w:p>
    <w:p w14:paraId="6DF06E5C" w14:textId="77777777" w:rsidR="007140A8" w:rsidRDefault="007140A8">
      <w:pPr>
        <w:spacing w:line="200" w:lineRule="exact"/>
      </w:pPr>
    </w:p>
    <w:p w14:paraId="3BC6B7C2" w14:textId="77777777" w:rsidR="007140A8" w:rsidRDefault="007140A8">
      <w:pPr>
        <w:spacing w:line="200" w:lineRule="exact"/>
      </w:pPr>
    </w:p>
    <w:p w14:paraId="51845C86" w14:textId="77777777" w:rsidR="007140A8" w:rsidRDefault="007140A8">
      <w:pPr>
        <w:spacing w:line="200" w:lineRule="exact"/>
      </w:pPr>
    </w:p>
    <w:p w14:paraId="5DDE72B8" w14:textId="77777777" w:rsidR="007140A8" w:rsidRDefault="007140A8">
      <w:pPr>
        <w:spacing w:line="200" w:lineRule="exact"/>
      </w:pPr>
    </w:p>
    <w:p w14:paraId="39E3E837" w14:textId="77777777" w:rsidR="007140A8" w:rsidRDefault="007140A8">
      <w:pPr>
        <w:spacing w:line="200" w:lineRule="exact"/>
      </w:pPr>
    </w:p>
    <w:p w14:paraId="77506AFB" w14:textId="77777777" w:rsidR="007140A8" w:rsidRDefault="007140A8">
      <w:pPr>
        <w:spacing w:line="200" w:lineRule="exact"/>
      </w:pPr>
    </w:p>
    <w:p w14:paraId="632519B1" w14:textId="77777777" w:rsidR="007140A8" w:rsidRDefault="007140A8">
      <w:pPr>
        <w:spacing w:line="200" w:lineRule="exact"/>
      </w:pPr>
    </w:p>
    <w:p w14:paraId="2157748B" w14:textId="77777777" w:rsidR="007140A8" w:rsidRDefault="007140A8">
      <w:pPr>
        <w:spacing w:line="200" w:lineRule="exact"/>
      </w:pPr>
    </w:p>
    <w:p w14:paraId="331EB8C9" w14:textId="77777777" w:rsidR="007140A8" w:rsidRDefault="007140A8">
      <w:pPr>
        <w:spacing w:line="200" w:lineRule="exact"/>
      </w:pPr>
    </w:p>
    <w:p w14:paraId="3CA3CB04" w14:textId="77777777" w:rsidR="007140A8" w:rsidRDefault="007140A8">
      <w:pPr>
        <w:spacing w:line="200" w:lineRule="exact"/>
      </w:pPr>
    </w:p>
    <w:p w14:paraId="749FC027" w14:textId="77777777" w:rsidR="007140A8" w:rsidRDefault="00000000" w:rsidP="00DE4988">
      <w:pPr>
        <w:rPr>
          <w:rFonts w:ascii="Arial" w:eastAsia="Arial" w:hAnsi="Arial" w:cs="Arial"/>
        </w:rPr>
        <w:sectPr w:rsidR="007140A8" w:rsidSect="00DE4988">
          <w:type w:val="continuous"/>
          <w:pgSz w:w="12100" w:h="16940"/>
          <w:pgMar w:top="720" w:right="720" w:bottom="720" w:left="720" w:header="720" w:footer="720" w:gutter="0"/>
          <w:cols w:space="720"/>
          <w:docGrid w:linePitch="326"/>
        </w:sectPr>
      </w:pPr>
      <w:r>
        <w:rPr>
          <w:rFonts w:ascii="Arial" w:eastAsia="Arial" w:hAnsi="Arial" w:cs="Arial"/>
          <w:color w:val="0F0E11"/>
          <w:w w:val="43"/>
          <w:sz w:val="20"/>
        </w:rPr>
        <w:t>1</w:t>
      </w:r>
      <w:r>
        <w:rPr>
          <w:rFonts w:ascii="Arial" w:eastAsia="Arial" w:hAnsi="Arial" w:cs="Arial"/>
          <w:color w:val="202023"/>
          <w:w w:val="129"/>
          <w:sz w:val="20"/>
        </w:rPr>
        <w:t>3</w:t>
      </w:r>
      <w:r>
        <w:rPr>
          <w:rFonts w:ascii="Arial" w:eastAsia="Arial" w:hAnsi="Arial" w:cs="Arial"/>
          <w:color w:val="454549"/>
          <w:w w:val="156"/>
          <w:sz w:val="20"/>
        </w:rPr>
        <w:t>/</w:t>
      </w:r>
      <w:r>
        <w:rPr>
          <w:rFonts w:ascii="Arial" w:eastAsia="Arial" w:hAnsi="Arial" w:cs="Arial"/>
          <w:color w:val="0F0E11"/>
          <w:w w:val="69"/>
          <w:sz w:val="20"/>
        </w:rPr>
        <w:t>1</w:t>
      </w:r>
      <w:r>
        <w:rPr>
          <w:rFonts w:ascii="Arial" w:eastAsia="Arial" w:hAnsi="Arial" w:cs="Arial"/>
          <w:color w:val="202023"/>
          <w:w w:val="138"/>
          <w:sz w:val="20"/>
        </w:rPr>
        <w:t>2</w:t>
      </w:r>
      <w:r>
        <w:rPr>
          <w:rFonts w:ascii="Arial" w:eastAsia="Arial" w:hAnsi="Arial" w:cs="Arial"/>
          <w:color w:val="454549"/>
          <w:w w:val="130"/>
          <w:sz w:val="20"/>
        </w:rPr>
        <w:t>/</w:t>
      </w:r>
      <w:r>
        <w:rPr>
          <w:rFonts w:ascii="Arial" w:eastAsia="Arial" w:hAnsi="Arial" w:cs="Arial"/>
          <w:color w:val="202023"/>
          <w:w w:val="103"/>
          <w:sz w:val="20"/>
        </w:rPr>
        <w:t>2</w:t>
      </w:r>
      <w:r>
        <w:rPr>
          <w:rFonts w:ascii="Arial" w:eastAsia="Arial" w:hAnsi="Arial" w:cs="Arial"/>
          <w:color w:val="202023"/>
          <w:w w:val="107"/>
          <w:sz w:val="20"/>
        </w:rPr>
        <w:t>0</w:t>
      </w:r>
      <w:r>
        <w:rPr>
          <w:rFonts w:ascii="Arial" w:eastAsia="Arial" w:hAnsi="Arial" w:cs="Arial"/>
          <w:color w:val="0F0E11"/>
          <w:w w:val="82"/>
          <w:sz w:val="20"/>
        </w:rPr>
        <w:t>1</w:t>
      </w:r>
      <w:r>
        <w:rPr>
          <w:rFonts w:ascii="Arial" w:eastAsia="Arial" w:hAnsi="Arial" w:cs="Arial"/>
          <w:color w:val="202023"/>
          <w:w w:val="120"/>
          <w:sz w:val="20"/>
        </w:rPr>
        <w:t>3</w:t>
      </w:r>
    </w:p>
    <w:p w14:paraId="2F9B9766" w14:textId="6822FAC0" w:rsidR="007140A8" w:rsidRPr="00DE4988" w:rsidRDefault="00000000" w:rsidP="00DE4988">
      <w:pPr>
        <w:rPr>
          <w:rFonts w:eastAsia="Arial"/>
        </w:rPr>
      </w:pPr>
      <w:r w:rsidRPr="00DE4988">
        <w:rPr>
          <w:rFonts w:eastAsia="Arial"/>
        </w:rPr>
        <w:lastRenderedPageBreak/>
        <w:t>Dec 00 02:52</w:t>
      </w:r>
    </w:p>
    <w:p w14:paraId="7F0BE803" w14:textId="77777777" w:rsidR="007140A8" w:rsidRDefault="00000000">
      <w:pPr>
        <w:spacing w:before="7" w:line="100" w:lineRule="exact"/>
        <w:rPr>
          <w:sz w:val="11"/>
          <w:szCs w:val="11"/>
        </w:rPr>
      </w:pPr>
      <w:r>
        <w:br w:type="column"/>
      </w:r>
    </w:p>
    <w:p w14:paraId="06D0B1A1" w14:textId="77777777" w:rsidR="007140A8" w:rsidRPr="00DE4988" w:rsidRDefault="00000000" w:rsidP="00DE4988">
      <w:pPr>
        <w:rPr>
          <w:rFonts w:eastAsia="Arial"/>
        </w:rPr>
        <w:sectPr w:rsidR="007140A8" w:rsidRPr="00DE4988">
          <w:pgSz w:w="12200" w:h="17020"/>
          <w:pgMar w:top="660" w:right="1320" w:bottom="280" w:left="760" w:header="720" w:footer="720" w:gutter="0"/>
          <w:cols w:num="2" w:space="720" w:equalWidth="0">
            <w:col w:w="1340" w:space="7608"/>
            <w:col w:w="1172"/>
          </w:cols>
        </w:sectPr>
      </w:pPr>
      <w:r w:rsidRPr="00DE4988">
        <w:rPr>
          <w:rFonts w:eastAsia="Arial"/>
        </w:rPr>
        <w:t>p.7</w:t>
      </w:r>
    </w:p>
    <w:p w14:paraId="0F3B2EC1" w14:textId="77777777" w:rsidR="007140A8" w:rsidRDefault="007140A8">
      <w:pPr>
        <w:spacing w:line="200" w:lineRule="exact"/>
      </w:pPr>
    </w:p>
    <w:p w14:paraId="6C7D5D9B" w14:textId="77777777" w:rsidR="007140A8" w:rsidRDefault="007140A8">
      <w:pPr>
        <w:spacing w:line="200" w:lineRule="exact"/>
      </w:pPr>
    </w:p>
    <w:p w14:paraId="207CE5B1" w14:textId="77777777" w:rsidR="007140A8" w:rsidRDefault="007140A8">
      <w:pPr>
        <w:spacing w:line="200" w:lineRule="exact"/>
      </w:pPr>
    </w:p>
    <w:p w14:paraId="72847DCE" w14:textId="77777777" w:rsidR="007140A8" w:rsidRDefault="007140A8">
      <w:pPr>
        <w:spacing w:line="200" w:lineRule="exact"/>
      </w:pPr>
    </w:p>
    <w:p w14:paraId="5FDB451D" w14:textId="77777777" w:rsidR="007140A8" w:rsidRDefault="007140A8">
      <w:pPr>
        <w:spacing w:line="200" w:lineRule="exact"/>
      </w:pPr>
    </w:p>
    <w:p w14:paraId="79F75E58" w14:textId="77777777" w:rsidR="007140A8" w:rsidRDefault="007140A8">
      <w:pPr>
        <w:spacing w:line="200" w:lineRule="exact"/>
      </w:pPr>
    </w:p>
    <w:tbl>
      <w:tblPr>
        <w:tblStyle w:val="TableGrid"/>
        <w:tblpPr w:leftFromText="180" w:rightFromText="180" w:vertAnchor="text" w:horzAnchor="page" w:tblpX="5930" w:tblpY="2"/>
        <w:tblW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DE4988" w:rsidRPr="00DE4988" w14:paraId="419B2085" w14:textId="77777777" w:rsidTr="00DE4988">
        <w:tc>
          <w:tcPr>
            <w:tcW w:w="2547" w:type="dxa"/>
          </w:tcPr>
          <w:p w14:paraId="67CD1492" w14:textId="77777777" w:rsidR="00DE4988" w:rsidRPr="00DE4988" w:rsidRDefault="00DE4988" w:rsidP="00DE4988">
            <w:r w:rsidRPr="00DE4988">
              <w:t>Woolwich Crown Court</w:t>
            </w:r>
          </w:p>
        </w:tc>
      </w:tr>
    </w:tbl>
    <w:p w14:paraId="21EB5CFE" w14:textId="77777777" w:rsidR="007140A8" w:rsidRDefault="007140A8">
      <w:pPr>
        <w:spacing w:line="200" w:lineRule="exact"/>
      </w:pPr>
    </w:p>
    <w:p w14:paraId="5D5B3C09" w14:textId="77777777" w:rsidR="007140A8" w:rsidRDefault="007140A8">
      <w:pPr>
        <w:spacing w:before="12" w:line="260" w:lineRule="exact"/>
        <w:rPr>
          <w:sz w:val="26"/>
          <w:szCs w:val="26"/>
        </w:rPr>
        <w:sectPr w:rsidR="007140A8">
          <w:type w:val="continuous"/>
          <w:pgSz w:w="12200" w:h="17020"/>
          <w:pgMar w:top="200" w:right="1320" w:bottom="280" w:left="760" w:header="720" w:footer="720" w:gutter="0"/>
          <w:cols w:space="720"/>
        </w:sectPr>
      </w:pPr>
    </w:p>
    <w:p w14:paraId="101B1537" w14:textId="759D74EA" w:rsidR="007140A8" w:rsidRPr="00DE4988" w:rsidRDefault="00DE4988" w:rsidP="00DE4988">
      <w:r w:rsidRPr="00DE4988">
        <w:t>D</w:t>
      </w:r>
      <w:r w:rsidR="00000000" w:rsidRPr="00DE4988">
        <w:t>ate: l 61</w:t>
      </w:r>
      <w:r w:rsidRPr="00DE4988">
        <w:t>h July</w:t>
      </w:r>
      <w:r w:rsidR="00000000" w:rsidRPr="00DE4988">
        <w:t xml:space="preserve"> 2013</w:t>
      </w:r>
    </w:p>
    <w:p w14:paraId="7A09A0B0" w14:textId="77777777" w:rsidR="007140A8" w:rsidRDefault="007140A8">
      <w:pPr>
        <w:spacing w:before="2" w:line="180" w:lineRule="exact"/>
        <w:rPr>
          <w:sz w:val="18"/>
          <w:szCs w:val="18"/>
        </w:rPr>
      </w:pPr>
    </w:p>
    <w:p w14:paraId="5E668B9A" w14:textId="77777777" w:rsidR="007140A8" w:rsidRDefault="007140A8">
      <w:pPr>
        <w:spacing w:line="200" w:lineRule="exact"/>
      </w:pPr>
    </w:p>
    <w:p w14:paraId="1F0682F7" w14:textId="56B0A069" w:rsidR="007140A8" w:rsidRPr="00DE4988" w:rsidRDefault="00000000" w:rsidP="00DE4988">
      <w:r w:rsidRPr="00DE4988">
        <w:t>CORAM: HHJ</w:t>
      </w:r>
      <w:r w:rsidR="00DE4988">
        <w:t xml:space="preserve">P </w:t>
      </w:r>
      <w:r w:rsidRPr="00DE4988">
        <w:t>Shorrock</w:t>
      </w:r>
    </w:p>
    <w:p w14:paraId="57DB0669" w14:textId="24BCB5D7" w:rsidR="007140A8" w:rsidRDefault="00000000" w:rsidP="00DE4988">
      <w:pPr>
        <w:rPr>
          <w:sz w:val="15"/>
          <w:szCs w:val="15"/>
        </w:rPr>
      </w:pPr>
      <w:r w:rsidRPr="00DE4988">
        <w:t xml:space="preserve">CONTRA: </w:t>
      </w:r>
      <w:r w:rsidR="00DE4988" w:rsidRPr="00DE4988">
        <w:t>Mr.</w:t>
      </w:r>
      <w:r w:rsidRPr="00DE4988">
        <w:t xml:space="preserve"> Morgan</w:t>
      </w:r>
    </w:p>
    <w:p w14:paraId="69A55937" w14:textId="77777777" w:rsidR="00DE4988" w:rsidRPr="00DE4988" w:rsidRDefault="00000000" w:rsidP="00DE4988">
      <w:r>
        <w:br w:type="column"/>
      </w:r>
    </w:p>
    <w:p w14:paraId="5C321F8B" w14:textId="77777777" w:rsidR="007140A8" w:rsidRDefault="00000000">
      <w:pPr>
        <w:spacing w:before="7" w:line="100" w:lineRule="exact"/>
        <w:rPr>
          <w:sz w:val="10"/>
          <w:szCs w:val="10"/>
        </w:rPr>
      </w:pPr>
      <w:r>
        <w:br w:type="column"/>
      </w:r>
    </w:p>
    <w:p w14:paraId="09F10306" w14:textId="77777777" w:rsidR="007140A8" w:rsidRDefault="007140A8">
      <w:pPr>
        <w:spacing w:line="200" w:lineRule="exact"/>
      </w:pPr>
    </w:p>
    <w:p w14:paraId="7E0DA364" w14:textId="77777777" w:rsidR="007140A8" w:rsidRPr="00DE4988" w:rsidRDefault="00000000" w:rsidP="00DE4988">
      <w:pPr>
        <w:sectPr w:rsidR="007140A8" w:rsidRPr="00DE4988">
          <w:type w:val="continuous"/>
          <w:pgSz w:w="12200" w:h="17020"/>
          <w:pgMar w:top="200" w:right="1320" w:bottom="280" w:left="760" w:header="720" w:footer="720" w:gutter="0"/>
          <w:cols w:num="3" w:space="720" w:equalWidth="0">
            <w:col w:w="3174" w:space="2238"/>
            <w:col w:w="1884" w:space="657"/>
            <w:col w:w="2167"/>
          </w:cols>
        </w:sectPr>
      </w:pPr>
      <w:r w:rsidRPr="00DE4988">
        <w:t>T2013064-9</w:t>
      </w:r>
    </w:p>
    <w:p w14:paraId="6C422597" w14:textId="77777777" w:rsidR="007140A8" w:rsidRDefault="007140A8">
      <w:pPr>
        <w:spacing w:before="2" w:line="160" w:lineRule="exact"/>
        <w:rPr>
          <w:sz w:val="16"/>
          <w:szCs w:val="16"/>
        </w:rPr>
      </w:pPr>
    </w:p>
    <w:p w14:paraId="312C5AF0" w14:textId="1D4EE620" w:rsidR="007140A8" w:rsidRPr="00DE4988" w:rsidRDefault="00000000" w:rsidP="00DE4988">
      <w:pPr>
        <w:pStyle w:val="ListParagraph"/>
        <w:numPr>
          <w:ilvl w:val="0"/>
          <w:numId w:val="2"/>
        </w:numPr>
      </w:pPr>
      <w:r w:rsidRPr="00DE4988">
        <w:t xml:space="preserve">Case </w:t>
      </w:r>
      <w:r w:rsidRPr="00DE4988">
        <w:rPr>
          <w:rFonts w:eastAsia="Arial"/>
        </w:rPr>
        <w:t xml:space="preserve">listed in Court 2 </w:t>
      </w:r>
      <w:r w:rsidR="00DE4988" w:rsidRPr="00DE4988">
        <w:rPr>
          <w:rFonts w:eastAsia="Arial"/>
        </w:rPr>
        <w:t>at 10</w:t>
      </w:r>
      <w:r w:rsidRPr="00DE4988">
        <w:rPr>
          <w:rFonts w:eastAsia="Arial"/>
        </w:rPr>
        <w:t xml:space="preserve">am </w:t>
      </w:r>
      <w:r w:rsidR="00DE4988" w:rsidRPr="00DE4988">
        <w:rPr>
          <w:rFonts w:eastAsia="Arial"/>
        </w:rPr>
        <w:t>for Mention and</w:t>
      </w:r>
      <w:r w:rsidR="00DE4988" w:rsidRPr="00DE4988">
        <w:t xml:space="preserve"> Ball</w:t>
      </w:r>
      <w:r w:rsidR="00DE4988">
        <w:t xml:space="preserve"> </w:t>
      </w:r>
      <w:r w:rsidRPr="00DE4988">
        <w:rPr>
          <w:rFonts w:eastAsia="Arial"/>
        </w:rPr>
        <w:t>variation.</w:t>
      </w:r>
    </w:p>
    <w:p w14:paraId="0DA9814E" w14:textId="08594BF2" w:rsidR="007140A8" w:rsidRPr="00DE4988" w:rsidRDefault="00000000" w:rsidP="00DE4988">
      <w:pPr>
        <w:pStyle w:val="ListParagraph"/>
        <w:numPr>
          <w:ilvl w:val="0"/>
          <w:numId w:val="2"/>
        </w:numPr>
        <w:rPr>
          <w:rFonts w:eastAsia="Arial"/>
        </w:rPr>
      </w:pPr>
      <w:r w:rsidRPr="00DE4988">
        <w:rPr>
          <w:rFonts w:eastAsia="Arial"/>
        </w:rPr>
        <w:t xml:space="preserve">Conference </w:t>
      </w:r>
      <w:r w:rsidRPr="00DE4988">
        <w:t xml:space="preserve">with </w:t>
      </w:r>
      <w:r w:rsidRPr="00DE4988">
        <w:rPr>
          <w:rFonts w:eastAsia="Arial"/>
        </w:rPr>
        <w:t>Defendant.</w:t>
      </w:r>
    </w:p>
    <w:p w14:paraId="7D230349" w14:textId="04162F86" w:rsidR="00DE4988" w:rsidRDefault="00000000" w:rsidP="00DE4988">
      <w:pPr>
        <w:pStyle w:val="ListParagraph"/>
        <w:numPr>
          <w:ilvl w:val="0"/>
          <w:numId w:val="2"/>
        </w:numPr>
      </w:pPr>
      <w:r w:rsidRPr="00DE4988">
        <w:t xml:space="preserve">case </w:t>
      </w:r>
      <w:r w:rsidR="00DE4988" w:rsidRPr="00DE4988">
        <w:t>called on</w:t>
      </w:r>
      <w:r w:rsidRPr="00DE4988">
        <w:t xml:space="preserve">. </w:t>
      </w:r>
      <w:r w:rsidR="00DE4988" w:rsidRPr="00DE4988">
        <w:t>Application to</w:t>
      </w:r>
      <w:r w:rsidRPr="00DE4988">
        <w:t xml:space="preserve"> </w:t>
      </w:r>
      <w:r w:rsidR="00DE4988" w:rsidRPr="00DE4988">
        <w:rPr>
          <w:rFonts w:eastAsia="Arial"/>
        </w:rPr>
        <w:t>vary bail</w:t>
      </w:r>
      <w:r w:rsidR="00DE4988" w:rsidRPr="00DE4988">
        <w:t xml:space="preserve"> is</w:t>
      </w:r>
      <w:r w:rsidRPr="00DE4988">
        <w:t xml:space="preserve"> opposed.</w:t>
      </w:r>
      <w:r w:rsidR="00DE4988">
        <w:t xml:space="preserve"> </w:t>
      </w:r>
    </w:p>
    <w:p w14:paraId="328E14E3" w14:textId="2E653EB2" w:rsidR="007140A8" w:rsidRPr="00DE4988" w:rsidRDefault="00000000" w:rsidP="00DE4988">
      <w:pPr>
        <w:pStyle w:val="ListParagraph"/>
        <w:ind w:left="360"/>
      </w:pPr>
      <w:r w:rsidRPr="00DE4988">
        <w:rPr>
          <w:rFonts w:eastAsia="Arial"/>
        </w:rPr>
        <w:t xml:space="preserve">Representations </w:t>
      </w:r>
      <w:r w:rsidRPr="00DE4988">
        <w:t xml:space="preserve">on behalf </w:t>
      </w:r>
      <w:r w:rsidRPr="00DE4988">
        <w:rPr>
          <w:rFonts w:eastAsia="Arial"/>
        </w:rPr>
        <w:t>of Defendant.</w:t>
      </w:r>
    </w:p>
    <w:p w14:paraId="0FC40E14" w14:textId="21FB729A" w:rsidR="007140A8" w:rsidRPr="00DE4988" w:rsidRDefault="00DE4988" w:rsidP="00DE4988">
      <w:pPr>
        <w:pStyle w:val="ListParagraph"/>
        <w:numPr>
          <w:ilvl w:val="0"/>
          <w:numId w:val="2"/>
        </w:numPr>
        <w:rPr>
          <w:rFonts w:eastAsia="Arial"/>
        </w:rPr>
      </w:pPr>
      <w:r w:rsidRPr="00DE4988">
        <w:rPr>
          <w:rFonts w:eastAsia="Arial"/>
        </w:rPr>
        <w:t>The judge</w:t>
      </w:r>
      <w:r w:rsidR="00000000" w:rsidRPr="00DE4988">
        <w:rPr>
          <w:rFonts w:eastAsia="Arial"/>
        </w:rPr>
        <w:t xml:space="preserve"> was</w:t>
      </w:r>
      <w:r>
        <w:rPr>
          <w:rFonts w:eastAsia="Arial"/>
        </w:rPr>
        <w:t xml:space="preserve"> </w:t>
      </w:r>
      <w:r w:rsidR="00000000" w:rsidRPr="00DE4988">
        <w:rPr>
          <w:rFonts w:eastAsia="Arial"/>
        </w:rPr>
        <w:t>reluctant to</w:t>
      </w:r>
      <w:r>
        <w:rPr>
          <w:rFonts w:eastAsia="Arial"/>
        </w:rPr>
        <w:t xml:space="preserve"> V</w:t>
      </w:r>
      <w:r w:rsidR="00000000" w:rsidRPr="00DE4988">
        <w:rPr>
          <w:rFonts w:eastAsia="Arial"/>
        </w:rPr>
        <w:t>ary</w:t>
      </w:r>
      <w:r>
        <w:rPr>
          <w:rFonts w:eastAsia="Arial"/>
        </w:rPr>
        <w:t xml:space="preserve"> </w:t>
      </w:r>
      <w:r w:rsidR="00000000" w:rsidRPr="00DE4988">
        <w:t xml:space="preserve">bail </w:t>
      </w:r>
      <w:r w:rsidR="00000000" w:rsidRPr="00DE4988">
        <w:rPr>
          <w:rFonts w:eastAsia="Arial"/>
        </w:rPr>
        <w:t xml:space="preserve">as </w:t>
      </w:r>
      <w:r w:rsidRPr="00DE4988">
        <w:rPr>
          <w:rFonts w:eastAsia="Arial"/>
        </w:rPr>
        <w:t>he deemed.</w:t>
      </w:r>
    </w:p>
    <w:p w14:paraId="541563A3" w14:textId="0A60EFE8" w:rsidR="007140A8" w:rsidRPr="00DE4988" w:rsidRDefault="00DE4988" w:rsidP="00DE4988">
      <w:pPr>
        <w:pStyle w:val="ListParagraph"/>
        <w:ind w:left="360"/>
        <w:rPr>
          <w:rFonts w:eastAsia="Arial"/>
        </w:rPr>
      </w:pPr>
      <w:r w:rsidRPr="00DE4988">
        <w:rPr>
          <w:rFonts w:eastAsia="Arial"/>
        </w:rPr>
        <w:t>Defendant to</w:t>
      </w:r>
      <w:r w:rsidR="00000000" w:rsidRPr="00DE4988">
        <w:rPr>
          <w:rFonts w:eastAsia="Arial"/>
        </w:rPr>
        <w:t xml:space="preserve"> </w:t>
      </w:r>
      <w:r w:rsidR="00000000" w:rsidRPr="00DE4988">
        <w:t xml:space="preserve">be capable </w:t>
      </w:r>
      <w:r w:rsidRPr="00DE4988">
        <w:rPr>
          <w:rFonts w:eastAsia="Arial"/>
        </w:rPr>
        <w:t>of arranging</w:t>
      </w:r>
      <w:r w:rsidR="00000000" w:rsidRPr="00DE4988">
        <w:rPr>
          <w:rFonts w:eastAsia="Arial"/>
        </w:rPr>
        <w:t xml:space="preserve"> replacement or</w:t>
      </w:r>
      <w:r>
        <w:rPr>
          <w:rFonts w:eastAsia="Arial"/>
        </w:rPr>
        <w:t xml:space="preserve"> </w:t>
      </w:r>
      <w:r w:rsidR="00000000" w:rsidRPr="00DE4988">
        <w:rPr>
          <w:rFonts w:eastAsia="Arial"/>
        </w:rPr>
        <w:t xml:space="preserve">cover for </w:t>
      </w:r>
      <w:r w:rsidR="00000000" w:rsidRPr="00DE4988">
        <w:t xml:space="preserve">any work </w:t>
      </w:r>
      <w:r w:rsidR="00000000" w:rsidRPr="00DE4988">
        <w:rPr>
          <w:rFonts w:eastAsia="Arial"/>
        </w:rPr>
        <w:t>commitment.</w:t>
      </w:r>
    </w:p>
    <w:p w14:paraId="539C4073" w14:textId="3A0DCBB0" w:rsidR="007140A8" w:rsidRPr="00DE4988" w:rsidRDefault="00DE4988" w:rsidP="00DE4988">
      <w:pPr>
        <w:pStyle w:val="ListParagraph"/>
        <w:numPr>
          <w:ilvl w:val="0"/>
          <w:numId w:val="2"/>
        </w:numPr>
      </w:pPr>
      <w:r>
        <w:t xml:space="preserve">Defendant </w:t>
      </w:r>
      <w:r w:rsidR="00000000" w:rsidRPr="00DE4988">
        <w:t xml:space="preserve">released on </w:t>
      </w:r>
      <w:r w:rsidRPr="00DE4988">
        <w:t>Conditional</w:t>
      </w:r>
      <w:r w:rsidR="00000000" w:rsidRPr="00DE4988">
        <w:t xml:space="preserve"> Ball:</w:t>
      </w:r>
    </w:p>
    <w:p w14:paraId="3090D85E" w14:textId="108DFD22" w:rsidR="007140A8" w:rsidRPr="00DE4988" w:rsidRDefault="00DE4988" w:rsidP="00DE4988">
      <w:pPr>
        <w:pStyle w:val="ListParagraph"/>
        <w:numPr>
          <w:ilvl w:val="0"/>
          <w:numId w:val="4"/>
        </w:numPr>
        <w:rPr>
          <w:rFonts w:eastAsia="Arial"/>
        </w:rPr>
      </w:pPr>
      <w:r w:rsidRPr="00DE4988">
        <w:rPr>
          <w:rFonts w:eastAsia="Arial"/>
        </w:rPr>
        <w:t>Live &amp; sleep</w:t>
      </w:r>
      <w:r w:rsidRPr="00DE4988">
        <w:t xml:space="preserve"> each</w:t>
      </w:r>
      <w:r w:rsidRPr="00DE4988">
        <w:rPr>
          <w:rFonts w:eastAsia="Arial"/>
        </w:rPr>
        <w:t xml:space="preserve"> night at</w:t>
      </w:r>
      <w:r w:rsidR="00000000" w:rsidRPr="00DE4988">
        <w:t xml:space="preserve"> </w:t>
      </w:r>
      <w:r w:rsidR="00000000" w:rsidRPr="00DE4988">
        <w:rPr>
          <w:rFonts w:eastAsia="Arial"/>
        </w:rPr>
        <w:t>109</w:t>
      </w:r>
      <w:r>
        <w:rPr>
          <w:rFonts w:eastAsia="Arial"/>
        </w:rPr>
        <w:t xml:space="preserve"> Burncroft </w:t>
      </w:r>
      <w:r w:rsidR="00000000" w:rsidRPr="00DE4988">
        <w:rPr>
          <w:rFonts w:eastAsia="Arial"/>
        </w:rPr>
        <w:t>Avenue,</w:t>
      </w:r>
      <w:r w:rsidRPr="00DE4988">
        <w:rPr>
          <w:rFonts w:eastAsia="Arial"/>
        </w:rPr>
        <w:t xml:space="preserve"> </w:t>
      </w:r>
      <w:r w:rsidRPr="00DE4988">
        <w:t>Enfield</w:t>
      </w:r>
      <w:r w:rsidR="00000000" w:rsidRPr="00DE4988">
        <w:t xml:space="preserve"> </w:t>
      </w:r>
      <w:r w:rsidR="00000000" w:rsidRPr="00DE4988">
        <w:rPr>
          <w:rFonts w:eastAsia="Arial"/>
        </w:rPr>
        <w:t xml:space="preserve">EN3 </w:t>
      </w:r>
      <w:r w:rsidRPr="00DE4988">
        <w:rPr>
          <w:rFonts w:eastAsia="Arial"/>
        </w:rPr>
        <w:t>7JQ.</w:t>
      </w:r>
    </w:p>
    <w:p w14:paraId="3FC9685D" w14:textId="6E6D244E" w:rsidR="007140A8" w:rsidRPr="00DE4988" w:rsidRDefault="00DE4988" w:rsidP="00DE4988">
      <w:pPr>
        <w:pStyle w:val="ListParagraph"/>
        <w:numPr>
          <w:ilvl w:val="0"/>
          <w:numId w:val="4"/>
        </w:numPr>
        <w:rPr>
          <w:rFonts w:eastAsia="Arial"/>
        </w:rPr>
      </w:pPr>
      <w:r>
        <w:rPr>
          <w:rFonts w:ascii="Tahoma" w:eastAsia="Malgun Gothic" w:hAnsi="Tahoma" w:cs="Tahoma"/>
        </w:rPr>
        <w:t xml:space="preserve">Doorstep </w:t>
      </w:r>
      <w:r w:rsidR="00000000" w:rsidRPr="00DE4988">
        <w:rPr>
          <w:rFonts w:eastAsia="Arial"/>
        </w:rPr>
        <w:t xml:space="preserve">curfew between </w:t>
      </w:r>
      <w:r>
        <w:rPr>
          <w:rFonts w:eastAsia="Arial"/>
        </w:rPr>
        <w:t>8</w:t>
      </w:r>
      <w:r w:rsidR="00000000" w:rsidRPr="00DE4988">
        <w:rPr>
          <w:rFonts w:eastAsia="Arial"/>
        </w:rPr>
        <w:t>pm &amp; 6am:</w:t>
      </w:r>
    </w:p>
    <w:p w14:paraId="4AE00CF9" w14:textId="7F05B369" w:rsidR="007140A8" w:rsidRPr="00DE4988" w:rsidRDefault="00000000" w:rsidP="00DE4988">
      <w:pPr>
        <w:pStyle w:val="ListParagraph"/>
        <w:numPr>
          <w:ilvl w:val="0"/>
          <w:numId w:val="4"/>
        </w:numPr>
        <w:rPr>
          <w:rFonts w:eastAsia="Arial"/>
        </w:rPr>
      </w:pPr>
      <w:r w:rsidRPr="00DE4988">
        <w:rPr>
          <w:rFonts w:eastAsia="Arial"/>
        </w:rPr>
        <w:t xml:space="preserve">Report </w:t>
      </w:r>
      <w:r w:rsidRPr="00DE4988">
        <w:t xml:space="preserve">to </w:t>
      </w:r>
      <w:r w:rsidRPr="00DE4988">
        <w:rPr>
          <w:rFonts w:eastAsia="Arial"/>
        </w:rPr>
        <w:t xml:space="preserve">Edmonton </w:t>
      </w:r>
      <w:r w:rsidRPr="00DE4988">
        <w:t xml:space="preserve">Police </w:t>
      </w:r>
      <w:r w:rsidRPr="00DE4988">
        <w:rPr>
          <w:rFonts w:eastAsia="Arial"/>
        </w:rPr>
        <w:t>station</w:t>
      </w:r>
      <w:r w:rsidR="00DE4988">
        <w:rPr>
          <w:rFonts w:ascii="Tahoma" w:eastAsia="Malgun Gothic" w:hAnsi="Tahoma" w:cs="Tahoma"/>
        </w:rPr>
        <w:t xml:space="preserve"> daily </w:t>
      </w:r>
      <w:r w:rsidRPr="00DE4988">
        <w:rPr>
          <w:rFonts w:eastAsia="Arial"/>
        </w:rPr>
        <w:t>between the</w:t>
      </w:r>
      <w:r w:rsidR="00DE4988" w:rsidRPr="00DE4988">
        <w:rPr>
          <w:rFonts w:eastAsia="Arial"/>
        </w:rPr>
        <w:t xml:space="preserve"> </w:t>
      </w:r>
      <w:r w:rsidRPr="00DE4988">
        <w:rPr>
          <w:rFonts w:eastAsia="Arial"/>
        </w:rPr>
        <w:t xml:space="preserve">hours </w:t>
      </w:r>
      <w:r w:rsidRPr="00DE4988">
        <w:t xml:space="preserve">of 10am </w:t>
      </w:r>
      <w:r w:rsidRPr="00DE4988">
        <w:rPr>
          <w:rFonts w:eastAsia="Arial"/>
        </w:rPr>
        <w:t xml:space="preserve">&amp; </w:t>
      </w:r>
      <w:r w:rsidR="00DE4988">
        <w:t>12</w:t>
      </w:r>
      <w:r w:rsidRPr="00DE4988">
        <w:t>pm:</w:t>
      </w:r>
    </w:p>
    <w:p w14:paraId="105E7C8F" w14:textId="29B4531E" w:rsidR="007140A8" w:rsidRPr="00DE4988" w:rsidRDefault="00000000" w:rsidP="00DE4988">
      <w:pPr>
        <w:pStyle w:val="ListParagraph"/>
        <w:numPr>
          <w:ilvl w:val="0"/>
          <w:numId w:val="4"/>
        </w:numPr>
        <w:rPr>
          <w:rFonts w:eastAsia="Arial"/>
        </w:rPr>
      </w:pPr>
      <w:r w:rsidRPr="00DE4988">
        <w:t xml:space="preserve">Not to enter </w:t>
      </w:r>
      <w:r w:rsidR="00DE4988" w:rsidRPr="00DE4988">
        <w:t>the London</w:t>
      </w:r>
      <w:r w:rsidRPr="00DE4988">
        <w:t xml:space="preserve"> Borough of </w:t>
      </w:r>
      <w:r w:rsidR="00DE4988" w:rsidRPr="00DE4988">
        <w:t>So</w:t>
      </w:r>
      <w:r w:rsidR="00DE4988">
        <w:t>u</w:t>
      </w:r>
      <w:r w:rsidR="00DE4988" w:rsidRPr="00DE4988">
        <w:t>thwa</w:t>
      </w:r>
      <w:r w:rsidR="00DE4988" w:rsidRPr="00DE4988">
        <w:rPr>
          <w:rFonts w:eastAsia="Arial"/>
        </w:rPr>
        <w:t>rk.</w:t>
      </w:r>
    </w:p>
    <w:p w14:paraId="13DD3419" w14:textId="7BF3166B" w:rsidR="007140A8" w:rsidRPr="00DE4988" w:rsidRDefault="00000000" w:rsidP="00DE4988">
      <w:pPr>
        <w:pStyle w:val="ListParagraph"/>
        <w:numPr>
          <w:ilvl w:val="0"/>
          <w:numId w:val="4"/>
        </w:numPr>
        <w:rPr>
          <w:rFonts w:eastAsia="Arial"/>
        </w:rPr>
      </w:pPr>
      <w:r w:rsidRPr="00DE4988">
        <w:rPr>
          <w:rFonts w:eastAsia="Arial"/>
        </w:rPr>
        <w:t xml:space="preserve">Passport to remain </w:t>
      </w:r>
      <w:r w:rsidR="00DE4988" w:rsidRPr="00DE4988">
        <w:rPr>
          <w:rFonts w:eastAsia="Arial"/>
        </w:rPr>
        <w:t>surrendered</w:t>
      </w:r>
      <w:r w:rsidRPr="00DE4988">
        <w:rPr>
          <w:rFonts w:eastAsia="Arial"/>
        </w:rPr>
        <w:t xml:space="preserve"> to Police.</w:t>
      </w:r>
    </w:p>
    <w:p w14:paraId="282454C3" w14:textId="77777777" w:rsidR="007140A8" w:rsidRPr="00DE4988" w:rsidRDefault="007140A8" w:rsidP="00DE4988"/>
    <w:p w14:paraId="14D480BA" w14:textId="6B99921B" w:rsidR="007140A8" w:rsidRPr="00DE4988" w:rsidRDefault="00000000" w:rsidP="00DE4988">
      <w:pPr>
        <w:rPr>
          <w:rFonts w:eastAsia="Arial"/>
        </w:rPr>
      </w:pPr>
      <w:r w:rsidRPr="00DE4988">
        <w:rPr>
          <w:rFonts w:eastAsia="Arial"/>
        </w:rPr>
        <w:t>N</w:t>
      </w:r>
      <w:r w:rsidR="00DE4988">
        <w:rPr>
          <w:rFonts w:eastAsia="Arial"/>
        </w:rPr>
        <w:t xml:space="preserve">ext </w:t>
      </w:r>
      <w:r w:rsidRPr="00DE4988">
        <w:rPr>
          <w:rFonts w:eastAsia="Arial"/>
        </w:rPr>
        <w:t>Hearing:</w:t>
      </w:r>
    </w:p>
    <w:p w14:paraId="11A029D4" w14:textId="6CB839A5" w:rsidR="00DE4988" w:rsidRDefault="00000000" w:rsidP="00DE4988">
      <w:r w:rsidRPr="00DE4988">
        <w:pict w14:anchorId="078E3AE6">
          <v:shapetype id="_x0000_t202" coordsize="21600,21600" o:spt="202" path="m,l,21600r21600,l21600,xe">
            <v:stroke joinstyle="miter"/>
            <v:path gradientshapeok="t" o:connecttype="rect"/>
          </v:shapetype>
          <v:shape id="_x0000_s1029" type="#_x0000_t202" style="position:absolute;margin-left:115.5pt;margin-top:.75pt;width:5.3pt;height:7.6pt;z-index:-251658752;mso-position-horizontal-relative:page" filled="f" stroked="f">
            <v:textbox inset="0,0,0,0">
              <w:txbxContent>
                <w:p w14:paraId="51023F14" w14:textId="77777777" w:rsidR="007140A8" w:rsidRDefault="00000000">
                  <w:pPr>
                    <w:spacing w:line="140" w:lineRule="exact"/>
                    <w:ind w:right="-43"/>
                    <w:rPr>
                      <w:rFonts w:ascii="Arial" w:eastAsia="Arial" w:hAnsi="Arial" w:cs="Arial"/>
                      <w:sz w:val="8"/>
                      <w:szCs w:val="8"/>
                    </w:rPr>
                  </w:pPr>
                  <w:r>
                    <w:rPr>
                      <w:color w:val="121215"/>
                      <w:w w:val="118"/>
                      <w:sz w:val="13"/>
                      <w:szCs w:val="13"/>
                    </w:rPr>
                    <w:t>4</w:t>
                  </w:r>
                  <w:r>
                    <w:rPr>
                      <w:rFonts w:ascii="Arial" w:eastAsia="Arial" w:hAnsi="Arial" w:cs="Arial"/>
                      <w:color w:val="121215"/>
                      <w:w w:val="64"/>
                      <w:position w:val="6"/>
                      <w:sz w:val="8"/>
                      <w:szCs w:val="8"/>
                    </w:rPr>
                    <w:t>1</w:t>
                  </w:r>
                </w:p>
              </w:txbxContent>
            </v:textbox>
            <w10:wrap anchorx="page"/>
          </v:shape>
        </w:pict>
      </w:r>
      <w:r w:rsidR="00DE4988">
        <w:rPr>
          <w:rFonts w:eastAsia="Arial"/>
        </w:rPr>
        <w:t>4</w:t>
      </w:r>
      <w:r w:rsidR="00DE4988" w:rsidRPr="00DE4988">
        <w:rPr>
          <w:rFonts w:eastAsia="Arial"/>
          <w:vertAlign w:val="superscript"/>
        </w:rPr>
        <w:t>th</w:t>
      </w:r>
      <w:r w:rsidR="00DE4988">
        <w:rPr>
          <w:rFonts w:eastAsia="Arial"/>
        </w:rPr>
        <w:t xml:space="preserve"> </w:t>
      </w:r>
      <w:r w:rsidRPr="00DE4988">
        <w:t>September 2</w:t>
      </w:r>
      <w:r w:rsidR="00DE4988">
        <w:t>013</w:t>
      </w:r>
    </w:p>
    <w:p w14:paraId="3F381F87" w14:textId="73E9751E" w:rsidR="007140A8" w:rsidRPr="00DE4988" w:rsidRDefault="00DE4988" w:rsidP="00DE4988">
      <w:pPr>
        <w:rPr>
          <w:rFonts w:eastAsia="Arial"/>
        </w:rPr>
      </w:pPr>
      <w:r w:rsidRPr="00DE4988">
        <w:t>Woolwich</w:t>
      </w:r>
      <w:r w:rsidR="00000000" w:rsidRPr="00DE4988">
        <w:t xml:space="preserve"> </w:t>
      </w:r>
      <w:r w:rsidR="00000000" w:rsidRPr="00DE4988">
        <w:rPr>
          <w:rFonts w:eastAsia="Arial"/>
        </w:rPr>
        <w:t>Crown Court</w:t>
      </w:r>
    </w:p>
    <w:p w14:paraId="671E5196" w14:textId="096114E9" w:rsidR="007140A8" w:rsidRPr="00DE4988" w:rsidRDefault="00000000" w:rsidP="00DE4988">
      <w:r w:rsidRPr="00DE4988">
        <w:t>(</w:t>
      </w:r>
      <w:r w:rsidR="00DE4988">
        <w:t>P</w:t>
      </w:r>
      <w:r w:rsidRPr="00DE4988">
        <w:t>CMH)</w:t>
      </w:r>
    </w:p>
    <w:p w14:paraId="112CD5A4" w14:textId="77777777" w:rsidR="007140A8" w:rsidRPr="00DE4988" w:rsidRDefault="007140A8" w:rsidP="00DE4988"/>
    <w:tbl>
      <w:tblPr>
        <w:tblpPr w:leftFromText="180" w:rightFromText="180" w:vertAnchor="text" w:horzAnchor="page" w:tblpX="6312"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0"/>
      </w:tblGrid>
      <w:tr w:rsidR="00DE4988" w:rsidRPr="00DE4988" w14:paraId="0325B9AA" w14:textId="77777777" w:rsidTr="00DE4988">
        <w:tblPrEx>
          <w:tblCellMar>
            <w:top w:w="0" w:type="dxa"/>
            <w:bottom w:w="0" w:type="dxa"/>
          </w:tblCellMar>
        </w:tblPrEx>
        <w:trPr>
          <w:trHeight w:val="2497"/>
        </w:trPr>
        <w:tc>
          <w:tcPr>
            <w:tcW w:w="3140" w:type="dxa"/>
          </w:tcPr>
          <w:p w14:paraId="49DC47D6" w14:textId="578227D6" w:rsidR="00DE4988" w:rsidRDefault="00DE4988" w:rsidP="00DE4988">
            <w:r>
              <w:t>F.A.O,</w:t>
            </w:r>
            <w:r>
              <w:t xml:space="preserve"> Josephine Michael Carroll &amp; Co, Solicitors,</w:t>
            </w:r>
          </w:p>
          <w:p w14:paraId="22BCC438" w14:textId="77777777" w:rsidR="00DE4988" w:rsidRDefault="00DE4988" w:rsidP="00DE4988">
            <w:r>
              <w:t>798, High Road, Tottenham, London</w:t>
            </w:r>
          </w:p>
          <w:p w14:paraId="3EC06C44" w14:textId="0A18A664" w:rsidR="00DE4988" w:rsidRPr="00DE4988" w:rsidRDefault="00DE4988" w:rsidP="00DE4988">
            <w:pPr>
              <w:rPr>
                <w:lang w:val="it-IT"/>
              </w:rPr>
            </w:pPr>
            <w:r w:rsidRPr="00DE4988">
              <w:rPr>
                <w:lang w:val="it-IT"/>
              </w:rPr>
              <w:t>N</w:t>
            </w:r>
            <w:r w:rsidRPr="00DE4988">
              <w:rPr>
                <w:lang w:val="it-IT"/>
              </w:rPr>
              <w:t>17 DOH</w:t>
            </w:r>
          </w:p>
          <w:p w14:paraId="770630F6" w14:textId="77777777" w:rsidR="00DE4988" w:rsidRPr="00DE4988" w:rsidRDefault="00DE4988" w:rsidP="00DE4988">
            <w:pPr>
              <w:rPr>
                <w:lang w:val="it-IT"/>
              </w:rPr>
            </w:pPr>
            <w:r w:rsidRPr="00DE4988">
              <w:rPr>
                <w:lang w:val="it-IT"/>
              </w:rPr>
              <w:t>Supplier No:</w:t>
            </w:r>
          </w:p>
          <w:p w14:paraId="4391396A" w14:textId="77777777" w:rsidR="00DE4988" w:rsidRPr="00DE4988" w:rsidRDefault="00DE4988" w:rsidP="00DE4988">
            <w:pPr>
              <w:rPr>
                <w:lang w:val="it-IT"/>
              </w:rPr>
            </w:pPr>
            <w:r w:rsidRPr="00DE4988">
              <w:rPr>
                <w:lang w:val="it-IT"/>
              </w:rPr>
              <w:t>Tel No: 020 8365 9900</w:t>
            </w:r>
          </w:p>
          <w:p w14:paraId="35546EA7" w14:textId="77777777" w:rsidR="00DE4988" w:rsidRPr="00DE4988" w:rsidRDefault="00DE4988" w:rsidP="00DE4988">
            <w:pPr>
              <w:rPr>
                <w:lang w:val="it-IT"/>
              </w:rPr>
            </w:pPr>
            <w:r w:rsidRPr="00DE4988">
              <w:rPr>
                <w:lang w:val="it-IT"/>
              </w:rPr>
              <w:t>Fa</w:t>
            </w:r>
            <w:r>
              <w:rPr>
                <w:lang w:val="it-IT"/>
              </w:rPr>
              <w:t>x</w:t>
            </w:r>
            <w:r w:rsidRPr="00DE4988">
              <w:rPr>
                <w:lang w:val="it-IT"/>
              </w:rPr>
              <w:t xml:space="preserve"> No: 02D 8365 0500</w:t>
            </w:r>
          </w:p>
        </w:tc>
      </w:tr>
    </w:tbl>
    <w:p w14:paraId="000CA882" w14:textId="6CAB6B38" w:rsidR="007140A8" w:rsidRPr="00DE4988" w:rsidRDefault="00000000" w:rsidP="00DE4988">
      <w:pPr>
        <w:rPr>
          <w:rFonts w:eastAsia="Arial"/>
        </w:rPr>
      </w:pPr>
      <w:r w:rsidRPr="00DE4988">
        <w:rPr>
          <w:rFonts w:eastAsia="Arial"/>
        </w:rPr>
        <w:t>Vin</w:t>
      </w:r>
      <w:r w:rsidR="00DE4988">
        <w:rPr>
          <w:rFonts w:eastAsia="Arial"/>
        </w:rPr>
        <w:t>e</w:t>
      </w:r>
      <w:r w:rsidRPr="00DE4988">
        <w:rPr>
          <w:rFonts w:eastAsia="Arial"/>
        </w:rPr>
        <w:t>sh Boodho</w:t>
      </w:r>
      <w:r w:rsidR="00DE4988">
        <w:rPr>
          <w:rFonts w:eastAsia="Arial"/>
        </w:rPr>
        <w:t>o</w:t>
      </w:r>
    </w:p>
    <w:p w14:paraId="00A931FC" w14:textId="01DF4EBA" w:rsidR="007140A8" w:rsidRPr="00DE4988" w:rsidRDefault="00000000" w:rsidP="00DE4988">
      <w:r w:rsidRPr="00DE4988">
        <w:t>16</w:t>
      </w:r>
      <w:r w:rsidR="00DE4988" w:rsidRPr="00DE4988">
        <w:rPr>
          <w:vertAlign w:val="superscript"/>
        </w:rPr>
        <w:t>th</w:t>
      </w:r>
      <w:r w:rsidRPr="00DE4988">
        <w:t xml:space="preserve"> </w:t>
      </w:r>
      <w:r w:rsidRPr="00DE4988">
        <w:rPr>
          <w:rFonts w:eastAsia="Arial"/>
        </w:rPr>
        <w:t xml:space="preserve">July </w:t>
      </w:r>
      <w:r w:rsidRPr="00DE4988">
        <w:t>2013</w:t>
      </w:r>
    </w:p>
    <w:p w14:paraId="75EF5135" w14:textId="77777777" w:rsidR="007140A8" w:rsidRPr="00DE4988" w:rsidRDefault="007140A8" w:rsidP="00DE4988"/>
    <w:p w14:paraId="790B62BE" w14:textId="77777777" w:rsidR="007140A8" w:rsidRPr="00DE4988" w:rsidRDefault="007140A8" w:rsidP="00DE4988"/>
    <w:p w14:paraId="057FA36D" w14:textId="70AE488F" w:rsidR="00DE4988" w:rsidRDefault="00000000" w:rsidP="00DE4988">
      <w:r w:rsidRPr="00DE4988">
        <w:rPr>
          <w:rFonts w:eastAsia="Arial"/>
        </w:rPr>
        <w:t xml:space="preserve">Travel: 2 </w:t>
      </w:r>
      <w:r w:rsidRPr="00DE4988">
        <w:t xml:space="preserve">hours </w:t>
      </w:r>
    </w:p>
    <w:p w14:paraId="0B90EAB9" w14:textId="77777777" w:rsidR="00DE4988" w:rsidRDefault="00000000" w:rsidP="00DE4988">
      <w:pPr>
        <w:rPr>
          <w:rFonts w:eastAsia="Arial"/>
        </w:rPr>
      </w:pPr>
      <w:r w:rsidRPr="00DE4988">
        <w:rPr>
          <w:rFonts w:eastAsia="Arial"/>
        </w:rPr>
        <w:t>Waiting: 45 m</w:t>
      </w:r>
      <w:r w:rsidR="00DE4988">
        <w:rPr>
          <w:rFonts w:eastAsia="Arial"/>
        </w:rPr>
        <w:t>i</w:t>
      </w:r>
      <w:r w:rsidRPr="00DE4988">
        <w:rPr>
          <w:rFonts w:eastAsia="Arial"/>
        </w:rPr>
        <w:t xml:space="preserve">ns </w:t>
      </w:r>
    </w:p>
    <w:p w14:paraId="65CA3170" w14:textId="77777777" w:rsidR="00DE4988" w:rsidRDefault="00000000" w:rsidP="00DE4988">
      <w:pPr>
        <w:rPr>
          <w:rFonts w:eastAsia="Arial"/>
        </w:rPr>
      </w:pPr>
      <w:r w:rsidRPr="00DE4988">
        <w:rPr>
          <w:rFonts w:eastAsia="Arial"/>
        </w:rPr>
        <w:t>Prep</w:t>
      </w:r>
      <w:r w:rsidR="00DE4988">
        <w:rPr>
          <w:rFonts w:eastAsia="Arial"/>
        </w:rPr>
        <w:t>:</w:t>
      </w:r>
      <w:r w:rsidRPr="00DE4988">
        <w:rPr>
          <w:rFonts w:eastAsia="Arial"/>
        </w:rPr>
        <w:t xml:space="preserve"> 20 m</w:t>
      </w:r>
      <w:r w:rsidR="00DE4988">
        <w:rPr>
          <w:rFonts w:eastAsia="Arial"/>
        </w:rPr>
        <w:t>i</w:t>
      </w:r>
      <w:r w:rsidRPr="00DE4988">
        <w:rPr>
          <w:rFonts w:eastAsia="Arial"/>
        </w:rPr>
        <w:t xml:space="preserve">ns </w:t>
      </w:r>
    </w:p>
    <w:p w14:paraId="1ED53D93" w14:textId="77777777" w:rsidR="00DE4988" w:rsidRDefault="00000000" w:rsidP="00DE4988">
      <w:pPr>
        <w:rPr>
          <w:rFonts w:eastAsia="Arial"/>
        </w:rPr>
      </w:pPr>
      <w:r w:rsidRPr="00DE4988">
        <w:rPr>
          <w:rFonts w:eastAsia="Arial"/>
        </w:rPr>
        <w:t xml:space="preserve">Conference: 20 min, </w:t>
      </w:r>
    </w:p>
    <w:p w14:paraId="44D80B22" w14:textId="245B802B" w:rsidR="007140A8" w:rsidRPr="00DE4988" w:rsidRDefault="00000000" w:rsidP="00DE4988">
      <w:r w:rsidRPr="00DE4988">
        <w:t xml:space="preserve">Advocacy: </w:t>
      </w:r>
      <w:r w:rsidR="00DE4988" w:rsidRPr="00DE4988">
        <w:t>10 mins</w:t>
      </w:r>
    </w:p>
    <w:p w14:paraId="2F2FF7C9" w14:textId="50EC5849" w:rsidR="007140A8" w:rsidRPr="00DE4988" w:rsidRDefault="00000000" w:rsidP="00DE4988">
      <w:r w:rsidRPr="00DE4988">
        <w:t>Travel Cost:</w:t>
      </w:r>
      <w:r w:rsidR="00DE4988">
        <w:t xml:space="preserve"> </w:t>
      </w:r>
      <w:r w:rsidRPr="00DE4988">
        <w:t>10.00</w:t>
      </w:r>
    </w:p>
    <w:p w14:paraId="5E41AB17" w14:textId="77777777" w:rsidR="007140A8" w:rsidRDefault="00000000">
      <w:pPr>
        <w:spacing w:line="200" w:lineRule="exact"/>
      </w:pPr>
      <w:r>
        <w:br w:type="column"/>
      </w:r>
    </w:p>
    <w:p w14:paraId="184D7FBA" w14:textId="77777777" w:rsidR="007140A8" w:rsidRDefault="007140A8">
      <w:pPr>
        <w:spacing w:before="10" w:line="240" w:lineRule="exact"/>
        <w:rPr>
          <w:szCs w:val="24"/>
        </w:rPr>
      </w:pPr>
    </w:p>
    <w:p w14:paraId="7029CB66" w14:textId="77777777" w:rsidR="007140A8" w:rsidRPr="00DE4988" w:rsidRDefault="00000000" w:rsidP="00DE4988">
      <w:pPr>
        <w:jc w:val="center"/>
        <w:rPr>
          <w:rFonts w:eastAsia="Arial"/>
        </w:rPr>
      </w:pPr>
      <w:r w:rsidRPr="00DE4988">
        <w:rPr>
          <w:rFonts w:eastAsia="Arial"/>
        </w:rPr>
        <w:t>R</w:t>
      </w:r>
    </w:p>
    <w:p w14:paraId="0E6CF72D" w14:textId="77777777" w:rsidR="007140A8" w:rsidRPr="00DE4988" w:rsidRDefault="007140A8" w:rsidP="00DE4988">
      <w:pPr>
        <w:jc w:val="center"/>
      </w:pPr>
    </w:p>
    <w:p w14:paraId="05533B37" w14:textId="77777777" w:rsidR="007140A8" w:rsidRPr="00DE4988" w:rsidRDefault="00000000" w:rsidP="00DE4988">
      <w:pPr>
        <w:jc w:val="center"/>
        <w:rPr>
          <w:rFonts w:eastAsia="Arial"/>
        </w:rPr>
      </w:pPr>
      <w:r w:rsidRPr="00DE4988">
        <w:rPr>
          <w:rFonts w:eastAsia="Arial"/>
        </w:rPr>
        <w:t>-v-</w:t>
      </w:r>
    </w:p>
    <w:p w14:paraId="6513537E" w14:textId="77777777" w:rsidR="007140A8" w:rsidRPr="00DE4988" w:rsidRDefault="007140A8" w:rsidP="00DE4988">
      <w:pPr>
        <w:jc w:val="center"/>
      </w:pPr>
    </w:p>
    <w:p w14:paraId="3176F08D" w14:textId="77777777" w:rsidR="007140A8" w:rsidRPr="00DE4988" w:rsidRDefault="00000000" w:rsidP="00DE4988">
      <w:pPr>
        <w:jc w:val="center"/>
      </w:pPr>
      <w:r w:rsidRPr="00DE4988">
        <w:t>Simon CORDELL</w:t>
      </w:r>
    </w:p>
    <w:p w14:paraId="3AF71AA7" w14:textId="77777777" w:rsidR="007140A8" w:rsidRPr="00DE4988" w:rsidRDefault="007140A8" w:rsidP="00DE4988">
      <w:pPr>
        <w:jc w:val="center"/>
      </w:pPr>
    </w:p>
    <w:p w14:paraId="34C652CF" w14:textId="77777777" w:rsidR="007140A8" w:rsidRPr="00DE4988" w:rsidRDefault="007140A8" w:rsidP="00DE4988">
      <w:pPr>
        <w:pBdr>
          <w:bottom w:val="single" w:sz="6" w:space="1" w:color="auto"/>
        </w:pBdr>
        <w:jc w:val="center"/>
      </w:pPr>
    </w:p>
    <w:p w14:paraId="797DB83E" w14:textId="77777777" w:rsidR="00DE4988" w:rsidRPr="00DE4988" w:rsidRDefault="00DE4988" w:rsidP="00DE4988"/>
    <w:p w14:paraId="74D9A8F3" w14:textId="77777777" w:rsidR="007140A8" w:rsidRDefault="00000000" w:rsidP="00DE4988">
      <w:pPr>
        <w:pBdr>
          <w:bottom w:val="single" w:sz="6" w:space="1" w:color="auto"/>
        </w:pBdr>
        <w:jc w:val="center"/>
        <w:rPr>
          <w:rFonts w:eastAsia="Arial"/>
        </w:rPr>
      </w:pPr>
      <w:r w:rsidRPr="00DE4988">
        <w:rPr>
          <w:rFonts w:eastAsia="Arial"/>
        </w:rPr>
        <w:t>Brief for the Defendant</w:t>
      </w:r>
    </w:p>
    <w:p w14:paraId="25E4F2A4" w14:textId="77777777" w:rsidR="00DE4988" w:rsidRDefault="00DE4988" w:rsidP="00DE4988">
      <w:pPr>
        <w:pBdr>
          <w:bottom w:val="single" w:sz="6" w:space="1" w:color="auto"/>
        </w:pBdr>
        <w:jc w:val="center"/>
        <w:rPr>
          <w:rFonts w:eastAsia="Arial"/>
        </w:rPr>
      </w:pPr>
    </w:p>
    <w:p w14:paraId="658698D6" w14:textId="77777777" w:rsidR="00DE4988" w:rsidRDefault="00DE4988" w:rsidP="00DE4988">
      <w:pPr>
        <w:jc w:val="center"/>
        <w:rPr>
          <w:rFonts w:eastAsia="Arial"/>
        </w:rPr>
      </w:pPr>
    </w:p>
    <w:p w14:paraId="5F5AC032" w14:textId="2BC9531F" w:rsidR="007140A8" w:rsidRPr="00DE4988" w:rsidRDefault="00000000" w:rsidP="00DE4988">
      <w:r w:rsidRPr="00DE4988">
        <w:t>Counsel: Mr. Vinesh Boodhoo</w:t>
      </w:r>
    </w:p>
    <w:p w14:paraId="378C1DA0" w14:textId="77777777" w:rsidR="007140A8" w:rsidRDefault="007140A8">
      <w:pPr>
        <w:spacing w:before="13" w:line="220" w:lineRule="exact"/>
        <w:rPr>
          <w:sz w:val="22"/>
          <w:szCs w:val="22"/>
        </w:rPr>
      </w:pPr>
    </w:p>
    <w:p w14:paraId="15594657" w14:textId="344096B8" w:rsidR="007140A8" w:rsidRDefault="00DE4988" w:rsidP="00DE4988">
      <w:pPr>
        <w:ind w:left="53"/>
        <w:rPr>
          <w:color w:val="121215"/>
          <w:position w:val="-3"/>
          <w:sz w:val="76"/>
          <w:szCs w:val="76"/>
        </w:rPr>
      </w:pPr>
      <w:r>
        <w:rPr>
          <w:color w:val="121215"/>
          <w:w w:val="76"/>
          <w:position w:val="-3"/>
          <w:sz w:val="61"/>
          <w:szCs w:val="61"/>
        </w:rPr>
        <w:t>Cranford</w:t>
      </w:r>
      <w:r>
        <w:rPr>
          <w:color w:val="121215"/>
          <w:w w:val="89"/>
          <w:position w:val="-3"/>
          <w:sz w:val="61"/>
          <w:szCs w:val="61"/>
        </w:rPr>
        <w:t xml:space="preserve"> </w:t>
      </w:r>
      <w:r w:rsidR="00000000">
        <w:rPr>
          <w:color w:val="121215"/>
          <w:position w:val="-3"/>
          <w:sz w:val="76"/>
          <w:szCs w:val="76"/>
        </w:rPr>
        <w:t>5</w:t>
      </w:r>
    </w:p>
    <w:p w14:paraId="18CDA7B0" w14:textId="39499554" w:rsidR="00DE4988" w:rsidRPr="00DE4988" w:rsidRDefault="00DE4988" w:rsidP="00DE4988">
      <w:pPr>
        <w:ind w:left="53"/>
        <w:rPr>
          <w:sz w:val="36"/>
          <w:szCs w:val="36"/>
        </w:rPr>
      </w:pPr>
      <w:r>
        <w:rPr>
          <w:color w:val="121215"/>
          <w:w w:val="76"/>
          <w:position w:val="-3"/>
          <w:sz w:val="36"/>
          <w:szCs w:val="36"/>
        </w:rPr>
        <w:t xml:space="preserve">               </w:t>
      </w:r>
      <w:r w:rsidRPr="00DE4988">
        <w:rPr>
          <w:color w:val="121215"/>
          <w:w w:val="76"/>
          <w:position w:val="-3"/>
          <w:sz w:val="36"/>
          <w:szCs w:val="36"/>
        </w:rPr>
        <w:t>Chambers</w:t>
      </w:r>
    </w:p>
    <w:p w14:paraId="1CEC2876" w14:textId="77777777" w:rsidR="007140A8" w:rsidRPr="00DE4988" w:rsidRDefault="00000000" w:rsidP="00DE4988">
      <w:r w:rsidRPr="00DE4988">
        <w:t>8 Warwick Court</w:t>
      </w:r>
    </w:p>
    <w:p w14:paraId="2AD8FAD4" w14:textId="77777777" w:rsidR="007140A8" w:rsidRPr="00DE4988" w:rsidRDefault="00000000" w:rsidP="00DE4988">
      <w:pPr>
        <w:rPr>
          <w:rFonts w:eastAsia="Arial"/>
        </w:rPr>
      </w:pPr>
      <w:r w:rsidRPr="00DE4988">
        <w:t xml:space="preserve">Grays Inn London </w:t>
      </w:r>
      <w:r w:rsidRPr="00DE4988">
        <w:rPr>
          <w:rFonts w:eastAsia="Arial"/>
        </w:rPr>
        <w:t>WC1R5DJ</w:t>
      </w:r>
    </w:p>
    <w:p w14:paraId="611B6730" w14:textId="77777777" w:rsidR="007140A8" w:rsidRPr="00DE4988" w:rsidRDefault="007140A8" w:rsidP="00DE4988"/>
    <w:p w14:paraId="735283E9" w14:textId="77777777" w:rsidR="007140A8" w:rsidRPr="00DE4988" w:rsidRDefault="00000000" w:rsidP="00DE4988">
      <w:r w:rsidRPr="00DE4988">
        <w:t>Tel: 020 7404 7454</w:t>
      </w:r>
    </w:p>
    <w:p w14:paraId="3F9B7BEE" w14:textId="77777777" w:rsidR="007140A8" w:rsidRPr="00DE4988" w:rsidRDefault="00000000" w:rsidP="00DE4988">
      <w:r w:rsidRPr="00DE4988">
        <w:t>Fax: 020 7430 0478</w:t>
      </w:r>
    </w:p>
    <w:p w14:paraId="4AEE1DB8" w14:textId="77777777" w:rsidR="007140A8" w:rsidRDefault="00000000" w:rsidP="00DE4988">
      <w:pPr>
        <w:rPr>
          <w:sz w:val="22"/>
          <w:szCs w:val="22"/>
        </w:rPr>
        <w:sectPr w:rsidR="007140A8">
          <w:type w:val="continuous"/>
          <w:pgSz w:w="12200" w:h="17020"/>
          <w:pgMar w:top="200" w:right="1320" w:bottom="280" w:left="760" w:header="720" w:footer="720" w:gutter="0"/>
          <w:cols w:num="2" w:space="720" w:equalWidth="0">
            <w:col w:w="4846" w:space="585"/>
            <w:col w:w="4689"/>
          </w:cols>
        </w:sectPr>
      </w:pPr>
      <w:r w:rsidRPr="00DE4988">
        <w:rPr>
          <w:rFonts w:eastAsia="Arial"/>
        </w:rPr>
        <w:t xml:space="preserve">Legal </w:t>
      </w:r>
      <w:r w:rsidRPr="00DE4988">
        <w:t>Aid</w:t>
      </w:r>
    </w:p>
    <w:p w14:paraId="2BF707E4" w14:textId="77777777" w:rsidR="007140A8" w:rsidRDefault="007140A8">
      <w:pPr>
        <w:spacing w:before="2" w:line="180" w:lineRule="exact"/>
        <w:rPr>
          <w:sz w:val="18"/>
          <w:szCs w:val="18"/>
        </w:rPr>
      </w:pPr>
    </w:p>
    <w:p w14:paraId="0B325B9D" w14:textId="5D7BA260" w:rsidR="007140A8" w:rsidRPr="00DE4988" w:rsidRDefault="00DE4988" w:rsidP="00DE4988">
      <w:pPr>
        <w:spacing w:before="34" w:line="266" w:lineRule="auto"/>
        <w:ind w:left="5450" w:right="2976"/>
        <w:rPr>
          <w:rFonts w:ascii="Arial" w:eastAsia="Arial" w:hAnsi="Arial" w:cs="Arial"/>
          <w:sz w:val="18"/>
          <w:szCs w:val="18"/>
          <w:lang w:val="it-IT"/>
        </w:rPr>
      </w:pPr>
      <w:r>
        <w:rPr>
          <w:sz w:val="20"/>
        </w:rPr>
        <w:pict w14:anchorId="76762C3E">
          <v:shape id="_x0000_s1028" type="#_x0000_t75" style="position:absolute;left:0;text-align:left;margin-left:37.75pt;margin-top:13.65pt;width:168.1pt;height:69.15pt;z-index:-251659776;mso-position-horizontal-relative:page">
            <v:imagedata r:id="rId6" o:title=""/>
            <w10:wrap anchorx="page"/>
          </v:shape>
        </w:pict>
      </w:r>
    </w:p>
    <w:p w14:paraId="25F14DDC" w14:textId="77777777" w:rsidR="007140A8" w:rsidRDefault="00DE4988">
      <w:pPr>
        <w:spacing w:before="53"/>
        <w:ind w:left="7348"/>
        <w:sectPr w:rsidR="007140A8">
          <w:type w:val="continuous"/>
          <w:pgSz w:w="12200" w:h="17020"/>
          <w:pgMar w:top="200" w:right="1320" w:bottom="280" w:left="760" w:header="720" w:footer="720" w:gutter="0"/>
          <w:cols w:space="720"/>
        </w:sectPr>
      </w:pPr>
      <w:r>
        <w:pict w14:anchorId="2E8C4A8C">
          <v:shape id="_x0000_i1031" type="#_x0000_t75" style="width:133.3pt;height:76.6pt">
            <v:imagedata r:id="rId7" o:title=""/>
          </v:shape>
        </w:pict>
      </w:r>
    </w:p>
    <w:p w14:paraId="3544B0C3" w14:textId="1002309E" w:rsidR="007140A8" w:rsidRDefault="00DE4988">
      <w:pPr>
        <w:spacing w:before="4" w:line="140" w:lineRule="exact"/>
        <w:rPr>
          <w:sz w:val="15"/>
          <w:szCs w:val="15"/>
        </w:rPr>
        <w:sectPr w:rsidR="007140A8">
          <w:pgSz w:w="12000" w:h="16880"/>
          <w:pgMar w:top="500" w:right="660" w:bottom="280" w:left="380" w:header="720" w:footer="720" w:gutter="0"/>
          <w:cols w:space="720"/>
        </w:sectPr>
      </w:pPr>
      <w:r w:rsidRPr="00DE4988">
        <w:rPr>
          <w:rFonts w:ascii="Arial" w:eastAsia="Arial" w:hAnsi="Arial" w:cs="Arial"/>
          <w:noProof/>
          <w:color w:val="A3A1A6"/>
          <w:w w:val="30"/>
          <w:position w:val="-1"/>
          <w:sz w:val="17"/>
          <w:szCs w:val="17"/>
        </w:rPr>
        <w:lastRenderedPageBreak/>
        <w:drawing>
          <wp:anchor distT="0" distB="0" distL="114300" distR="114300" simplePos="0" relativeHeight="251659776" behindDoc="1" locked="0" layoutInCell="1" allowOverlap="1" wp14:anchorId="186A611B" wp14:editId="01F6D8F0">
            <wp:simplePos x="0" y="0"/>
            <wp:positionH relativeFrom="column">
              <wp:posOffset>419992</wp:posOffset>
            </wp:positionH>
            <wp:positionV relativeFrom="paragraph">
              <wp:posOffset>0</wp:posOffset>
            </wp:positionV>
            <wp:extent cx="1053724" cy="617139"/>
            <wp:effectExtent l="0" t="0" r="0" b="0"/>
            <wp:wrapTight wrapText="bothSides">
              <wp:wrapPolygon edited="0">
                <wp:start x="0" y="0"/>
                <wp:lineTo x="0" y="20688"/>
                <wp:lineTo x="21092" y="20688"/>
                <wp:lineTo x="21092" y="0"/>
                <wp:lineTo x="0" y="0"/>
              </wp:wrapPolygon>
            </wp:wrapTight>
            <wp:docPr id="20709641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3724" cy="6171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pict w14:anchorId="5714B8CC">
          <v:shape id="_x0000_s1026" type="#_x0000_t75" style="position:absolute;margin-left:168.05pt;margin-top:-.9pt;width:44.2pt;height:54.75pt;z-index:-251657728;mso-position-horizontal-relative:page;mso-position-vertical-relative:text">
            <v:imagedata r:id="rId9" o:title=""/>
            <w10:wrap anchorx="page"/>
          </v:shape>
        </w:pict>
      </w:r>
    </w:p>
    <w:p w14:paraId="42C55A63" w14:textId="46F7158A" w:rsidR="00DE4988" w:rsidRDefault="00DE4988" w:rsidP="00DE4988">
      <w:pPr>
        <w:spacing w:line="240" w:lineRule="exact"/>
        <w:ind w:left="287"/>
        <w:rPr>
          <w:rFonts w:ascii="Arial" w:eastAsia="Arial" w:hAnsi="Arial" w:cs="Arial"/>
          <w:color w:val="A3A1A6"/>
          <w:w w:val="30"/>
          <w:position w:val="-1"/>
          <w:sz w:val="17"/>
          <w:szCs w:val="17"/>
        </w:rPr>
      </w:pPr>
    </w:p>
    <w:p w14:paraId="58EFD29B" w14:textId="77777777" w:rsidR="00DE4988" w:rsidRDefault="00DE4988" w:rsidP="00DE4988">
      <w:pPr>
        <w:spacing w:line="240" w:lineRule="exact"/>
        <w:ind w:left="287"/>
        <w:rPr>
          <w:rFonts w:ascii="Arial" w:eastAsia="Arial" w:hAnsi="Arial" w:cs="Arial"/>
          <w:color w:val="A3A1A6"/>
          <w:w w:val="30"/>
          <w:position w:val="-1"/>
          <w:sz w:val="17"/>
          <w:szCs w:val="17"/>
        </w:rPr>
      </w:pPr>
    </w:p>
    <w:p w14:paraId="6935D30C" w14:textId="4C40454F" w:rsidR="007140A8" w:rsidRPr="00DE4988" w:rsidRDefault="007140A8" w:rsidP="00DE4988">
      <w:pPr>
        <w:spacing w:line="240" w:lineRule="exact"/>
        <w:ind w:left="287"/>
        <w:rPr>
          <w:rFonts w:ascii="Arial" w:eastAsia="Arial" w:hAnsi="Arial" w:cs="Arial"/>
          <w:sz w:val="17"/>
          <w:szCs w:val="17"/>
        </w:rPr>
      </w:pPr>
    </w:p>
    <w:p w14:paraId="50EE5FDB" w14:textId="77777777" w:rsidR="007140A8" w:rsidRDefault="007140A8">
      <w:pPr>
        <w:spacing w:before="10" w:line="100" w:lineRule="exact"/>
        <w:rPr>
          <w:sz w:val="11"/>
          <w:szCs w:val="11"/>
        </w:rPr>
      </w:pPr>
    </w:p>
    <w:p w14:paraId="249FADB6" w14:textId="77777777" w:rsidR="00DE4988" w:rsidRDefault="00DE4988" w:rsidP="00DE4988">
      <w:pPr>
        <w:jc w:val="center"/>
      </w:pPr>
    </w:p>
    <w:p w14:paraId="63E02EFF" w14:textId="654FD9EB" w:rsidR="007140A8" w:rsidRPr="00DE4988" w:rsidRDefault="00000000" w:rsidP="00DE4988">
      <w:pPr>
        <w:jc w:val="center"/>
      </w:pPr>
      <w:r w:rsidRPr="00DE4988">
        <w:t xml:space="preserve">Principal: </w:t>
      </w:r>
      <w:r w:rsidR="00DE4988" w:rsidRPr="00DE4988">
        <w:t>Michael Carroll</w:t>
      </w:r>
      <w:r w:rsidRPr="00DE4988">
        <w:t xml:space="preserve"> LLB HONS</w:t>
      </w:r>
    </w:p>
    <w:p w14:paraId="2A77CFB2" w14:textId="77777777" w:rsidR="007140A8" w:rsidRPr="00DE4988" w:rsidRDefault="00000000" w:rsidP="00DE4988">
      <w:pPr>
        <w:jc w:val="center"/>
      </w:pPr>
      <w:r w:rsidRPr="00DE4988">
        <w:t>Office Tel No: (020) 8365 9900</w:t>
      </w:r>
    </w:p>
    <w:p w14:paraId="51679816" w14:textId="77777777" w:rsidR="007140A8" w:rsidRDefault="007140A8">
      <w:pPr>
        <w:spacing w:line="200" w:lineRule="exact"/>
      </w:pPr>
    </w:p>
    <w:p w14:paraId="0E425538" w14:textId="77777777" w:rsidR="007140A8" w:rsidRDefault="007140A8">
      <w:pPr>
        <w:spacing w:before="5" w:line="260" w:lineRule="exact"/>
        <w:rPr>
          <w:sz w:val="26"/>
          <w:szCs w:val="26"/>
        </w:rPr>
      </w:pPr>
    </w:p>
    <w:p w14:paraId="21CBF4ED" w14:textId="77777777" w:rsidR="007140A8" w:rsidRPr="00DE4988" w:rsidRDefault="00000000" w:rsidP="00DE4988">
      <w:pPr>
        <w:jc w:val="center"/>
        <w:rPr>
          <w:rFonts w:eastAsia="Arial"/>
        </w:rPr>
      </w:pPr>
      <w:r w:rsidRPr="00DE4988">
        <w:rPr>
          <w:rFonts w:eastAsia="Arial"/>
        </w:rPr>
        <w:t xml:space="preserve">This firm is authorised and regulated </w:t>
      </w:r>
      <w:r w:rsidRPr="00DE4988">
        <w:t xml:space="preserve">by </w:t>
      </w:r>
      <w:r w:rsidRPr="00DE4988">
        <w:rPr>
          <w:rFonts w:eastAsia="Arial"/>
        </w:rPr>
        <w:t>the Solicitors Regulation Authority Reference Number: 00307837</w:t>
      </w:r>
    </w:p>
    <w:p w14:paraId="287FE8B0" w14:textId="77777777" w:rsidR="007140A8" w:rsidRDefault="007140A8">
      <w:pPr>
        <w:spacing w:before="7" w:line="100" w:lineRule="exact"/>
        <w:rPr>
          <w:sz w:val="10"/>
          <w:szCs w:val="10"/>
        </w:rPr>
      </w:pPr>
    </w:p>
    <w:p w14:paraId="4E0E7171" w14:textId="77777777" w:rsidR="007140A8" w:rsidRDefault="007140A8">
      <w:pPr>
        <w:spacing w:line="200" w:lineRule="exact"/>
      </w:pPr>
    </w:p>
    <w:p w14:paraId="1B22DD29" w14:textId="77777777" w:rsidR="007140A8" w:rsidRDefault="007140A8">
      <w:pPr>
        <w:spacing w:line="200" w:lineRule="exact"/>
      </w:pPr>
    </w:p>
    <w:p w14:paraId="238B30F5" w14:textId="77777777" w:rsidR="007140A8" w:rsidRPr="00DE4988" w:rsidRDefault="00000000" w:rsidP="00DE4988">
      <w:pPr>
        <w:ind w:left="720"/>
      </w:pPr>
      <w:r w:rsidRPr="00DE4988">
        <w:t>Our Ref-</w:t>
      </w:r>
    </w:p>
    <w:p w14:paraId="2DE1F049" w14:textId="77777777" w:rsidR="007140A8" w:rsidRPr="00DE4988" w:rsidRDefault="007140A8" w:rsidP="00DE4988">
      <w:pPr>
        <w:ind w:left="720"/>
      </w:pPr>
    </w:p>
    <w:p w14:paraId="4FCBECB9" w14:textId="77777777" w:rsidR="007140A8" w:rsidRPr="00DE4988" w:rsidRDefault="00000000" w:rsidP="00DE4988">
      <w:pPr>
        <w:ind w:left="720"/>
      </w:pPr>
      <w:r w:rsidRPr="00DE4988">
        <w:t>Private &amp; Confidential</w:t>
      </w:r>
    </w:p>
    <w:p w14:paraId="5D4544A1" w14:textId="77777777" w:rsidR="007140A8" w:rsidRDefault="007140A8">
      <w:pPr>
        <w:spacing w:line="200" w:lineRule="exact"/>
      </w:pPr>
    </w:p>
    <w:p w14:paraId="4566C302" w14:textId="77777777" w:rsidR="007140A8" w:rsidRDefault="007140A8">
      <w:pPr>
        <w:spacing w:line="200" w:lineRule="exact"/>
      </w:pPr>
    </w:p>
    <w:p w14:paraId="460ED513" w14:textId="77777777" w:rsidR="007140A8" w:rsidRDefault="007140A8">
      <w:pPr>
        <w:spacing w:before="20" w:line="280" w:lineRule="exact"/>
        <w:rPr>
          <w:sz w:val="28"/>
          <w:szCs w:val="28"/>
        </w:rPr>
      </w:pPr>
    </w:p>
    <w:p w14:paraId="42110774" w14:textId="77777777" w:rsidR="007140A8" w:rsidRPr="00DE4988" w:rsidRDefault="00000000" w:rsidP="00DE4988">
      <w:pPr>
        <w:ind w:left="720"/>
      </w:pPr>
      <w:r w:rsidRPr="00DE4988">
        <w:t>Dear</w:t>
      </w:r>
    </w:p>
    <w:p w14:paraId="2257C6E8" w14:textId="77777777" w:rsidR="007140A8" w:rsidRDefault="00000000">
      <w:pPr>
        <w:spacing w:before="16" w:line="200" w:lineRule="exact"/>
      </w:pPr>
      <w:r>
        <w:br w:type="column"/>
      </w:r>
    </w:p>
    <w:p w14:paraId="1C767CFD" w14:textId="77777777" w:rsidR="007140A8" w:rsidRDefault="00000000">
      <w:pPr>
        <w:ind w:left="-134" w:right="113"/>
        <w:jc w:val="right"/>
        <w:rPr>
          <w:sz w:val="70"/>
          <w:szCs w:val="70"/>
        </w:rPr>
      </w:pPr>
      <w:r>
        <w:rPr>
          <w:b/>
          <w:color w:val="131315"/>
          <w:w w:val="89"/>
          <w:sz w:val="74"/>
          <w:szCs w:val="74"/>
        </w:rPr>
        <w:t>M</w:t>
      </w:r>
      <w:r>
        <w:rPr>
          <w:b/>
          <w:color w:val="131315"/>
          <w:spacing w:val="-1"/>
          <w:w w:val="89"/>
          <w:sz w:val="74"/>
          <w:szCs w:val="74"/>
        </w:rPr>
        <w:t>ic</w:t>
      </w:r>
      <w:r>
        <w:rPr>
          <w:b/>
          <w:color w:val="131315"/>
          <w:w w:val="89"/>
          <w:sz w:val="74"/>
          <w:szCs w:val="74"/>
        </w:rPr>
        <w:t>ha</w:t>
      </w:r>
      <w:r>
        <w:rPr>
          <w:b/>
          <w:color w:val="131315"/>
          <w:spacing w:val="-1"/>
          <w:w w:val="89"/>
          <w:sz w:val="74"/>
          <w:szCs w:val="74"/>
        </w:rPr>
        <w:t>e</w:t>
      </w:r>
      <w:r>
        <w:rPr>
          <w:b/>
          <w:color w:val="131315"/>
          <w:w w:val="89"/>
          <w:sz w:val="74"/>
          <w:szCs w:val="74"/>
        </w:rPr>
        <w:t>l</w:t>
      </w:r>
      <w:r>
        <w:rPr>
          <w:b/>
          <w:color w:val="131315"/>
          <w:spacing w:val="55"/>
          <w:w w:val="89"/>
          <w:sz w:val="74"/>
          <w:szCs w:val="74"/>
        </w:rPr>
        <w:t xml:space="preserve"> </w:t>
      </w:r>
      <w:r>
        <w:rPr>
          <w:color w:val="131315"/>
          <w:spacing w:val="-1"/>
          <w:sz w:val="70"/>
          <w:szCs w:val="70"/>
        </w:rPr>
        <w:t>C</w:t>
      </w:r>
      <w:r>
        <w:rPr>
          <w:color w:val="131315"/>
          <w:sz w:val="70"/>
          <w:szCs w:val="70"/>
        </w:rPr>
        <w:t>ar</w:t>
      </w:r>
      <w:r>
        <w:rPr>
          <w:color w:val="131315"/>
          <w:spacing w:val="-1"/>
          <w:sz w:val="70"/>
          <w:szCs w:val="70"/>
        </w:rPr>
        <w:t>r</w:t>
      </w:r>
      <w:r>
        <w:rPr>
          <w:color w:val="131315"/>
          <w:sz w:val="70"/>
          <w:szCs w:val="70"/>
        </w:rPr>
        <w:t>oll</w:t>
      </w:r>
      <w:r>
        <w:rPr>
          <w:color w:val="131315"/>
          <w:spacing w:val="6"/>
          <w:sz w:val="70"/>
          <w:szCs w:val="70"/>
        </w:rPr>
        <w:t xml:space="preserve"> </w:t>
      </w:r>
      <w:r>
        <w:rPr>
          <w:color w:val="131315"/>
          <w:w w:val="84"/>
          <w:sz w:val="75"/>
          <w:szCs w:val="75"/>
        </w:rPr>
        <w:t>&amp;</w:t>
      </w:r>
      <w:r>
        <w:rPr>
          <w:color w:val="131315"/>
          <w:spacing w:val="39"/>
          <w:w w:val="84"/>
          <w:sz w:val="75"/>
          <w:szCs w:val="75"/>
        </w:rPr>
        <w:t xml:space="preserve"> </w:t>
      </w:r>
      <w:r>
        <w:rPr>
          <w:color w:val="131315"/>
          <w:spacing w:val="-1"/>
          <w:w w:val="96"/>
          <w:sz w:val="70"/>
          <w:szCs w:val="70"/>
        </w:rPr>
        <w:t>C</w:t>
      </w:r>
      <w:r>
        <w:rPr>
          <w:color w:val="131315"/>
          <w:w w:val="107"/>
          <w:sz w:val="70"/>
          <w:szCs w:val="70"/>
        </w:rPr>
        <w:t>o</w:t>
      </w:r>
    </w:p>
    <w:p w14:paraId="08A5AD10" w14:textId="77777777" w:rsidR="007140A8" w:rsidRPr="00DE4988" w:rsidRDefault="00000000" w:rsidP="00DE4988">
      <w:pPr>
        <w:jc w:val="right"/>
      </w:pPr>
      <w:r w:rsidRPr="00DE4988">
        <w:t>Solicitors</w:t>
      </w:r>
    </w:p>
    <w:p w14:paraId="6C316E50" w14:textId="68DC7BC5" w:rsidR="00DE4988" w:rsidRDefault="00000000" w:rsidP="00DE4988">
      <w:pPr>
        <w:jc w:val="right"/>
      </w:pPr>
      <w:r w:rsidRPr="00DE4988">
        <w:t xml:space="preserve">798 </w:t>
      </w:r>
      <w:r w:rsidR="00DE4988" w:rsidRPr="00DE4988">
        <w:t>High Road</w:t>
      </w:r>
      <w:r w:rsidRPr="00DE4988">
        <w:t xml:space="preserve"> </w:t>
      </w:r>
    </w:p>
    <w:p w14:paraId="549F8BF7" w14:textId="77777777" w:rsidR="00DE4988" w:rsidRDefault="00000000" w:rsidP="00DE4988">
      <w:pPr>
        <w:jc w:val="right"/>
      </w:pPr>
      <w:r w:rsidRPr="00DE4988">
        <w:t>Tottenham, London N17 O</w:t>
      </w:r>
      <w:r w:rsidR="00DE4988">
        <w:t>D</w:t>
      </w:r>
      <w:r w:rsidRPr="00DE4988">
        <w:t xml:space="preserve">H </w:t>
      </w:r>
    </w:p>
    <w:p w14:paraId="56ECE64C" w14:textId="567EAC29" w:rsidR="007140A8" w:rsidRPr="00DE4988" w:rsidRDefault="00000000" w:rsidP="00DE4988">
      <w:pPr>
        <w:jc w:val="right"/>
      </w:pPr>
      <w:r w:rsidRPr="00DE4988">
        <w:t>DX 36206 EDMONTON 1</w:t>
      </w:r>
    </w:p>
    <w:p w14:paraId="594BE73F" w14:textId="77777777" w:rsidR="007140A8" w:rsidRPr="00DE4988" w:rsidRDefault="00000000" w:rsidP="00DE4988">
      <w:pPr>
        <w:jc w:val="right"/>
      </w:pPr>
      <w:r w:rsidRPr="00DE4988">
        <w:t>Fax (020) 8365 0500</w:t>
      </w:r>
    </w:p>
    <w:p w14:paraId="4FF33C78" w14:textId="77777777" w:rsidR="007140A8" w:rsidRPr="00DE4988" w:rsidRDefault="00000000" w:rsidP="00DE4988">
      <w:pPr>
        <w:jc w:val="right"/>
      </w:pPr>
      <w:r w:rsidRPr="00DE4988">
        <w:t>Emergency No: 07970 617 644</w:t>
      </w:r>
    </w:p>
    <w:p w14:paraId="4163A69A" w14:textId="77777777" w:rsidR="007140A8" w:rsidRDefault="007140A8">
      <w:pPr>
        <w:spacing w:before="1" w:line="240" w:lineRule="exact"/>
        <w:rPr>
          <w:szCs w:val="24"/>
        </w:rPr>
      </w:pPr>
    </w:p>
    <w:p w14:paraId="26FB4813" w14:textId="120C906D" w:rsidR="007140A8" w:rsidRDefault="00DE4988" w:rsidP="00DE4988">
      <w:pPr>
        <w:jc w:val="right"/>
        <w:rPr>
          <w:lang w:val="fr-FR"/>
        </w:rPr>
      </w:pPr>
      <w:proofErr w:type="gramStart"/>
      <w:r w:rsidRPr="00DE4988">
        <w:rPr>
          <w:lang w:val="fr-FR"/>
        </w:rPr>
        <w:t>Email</w:t>
      </w:r>
      <w:proofErr w:type="gramEnd"/>
      <w:r w:rsidRPr="00DE4988">
        <w:rPr>
          <w:lang w:val="fr-FR"/>
        </w:rPr>
        <w:t xml:space="preserve"> :</w:t>
      </w:r>
      <w:r w:rsidR="00000000" w:rsidRPr="00DE4988">
        <w:rPr>
          <w:lang w:val="fr-FR"/>
        </w:rPr>
        <w:t xml:space="preserve">  </w:t>
      </w:r>
      <w:r>
        <w:rPr>
          <w:lang w:val="fr-FR"/>
        </w:rPr>
        <w:tab/>
      </w:r>
      <w:hyperlink r:id="rId10" w:history="1">
        <w:r w:rsidRPr="00E95E7A">
          <w:rPr>
            <w:rStyle w:val="Hyperlink"/>
            <w:lang w:val="fr-FR"/>
          </w:rPr>
          <w:t>Josie@michaelcarrollandco.com</w:t>
        </w:r>
      </w:hyperlink>
    </w:p>
    <w:p w14:paraId="52A8D16C" w14:textId="77777777" w:rsidR="00DE4988" w:rsidRPr="00DE4988" w:rsidRDefault="00DE4988" w:rsidP="00DE4988">
      <w:pPr>
        <w:jc w:val="right"/>
        <w:rPr>
          <w:lang w:val="fr-FR"/>
        </w:rPr>
      </w:pPr>
    </w:p>
    <w:p w14:paraId="194CB8C3" w14:textId="2BA20F9E" w:rsidR="007140A8" w:rsidRPr="00DE4988" w:rsidRDefault="00DE4988" w:rsidP="00DE4988">
      <w:pPr>
        <w:rPr>
          <w:lang w:val="fr-FR"/>
        </w:rPr>
      </w:pPr>
      <w:r>
        <w:rPr>
          <w:lang w:val="fr-FR"/>
        </w:rPr>
        <w:t xml:space="preserve">                             </w:t>
      </w:r>
      <w:r w:rsidRPr="00DE4988">
        <w:rPr>
          <w:lang w:val="fr-FR"/>
        </w:rPr>
        <w:t>Yo</w:t>
      </w:r>
      <w:r>
        <w:rPr>
          <w:lang w:val="fr-FR"/>
        </w:rPr>
        <w:t>uri</w:t>
      </w:r>
      <w:r w:rsidR="00000000" w:rsidRPr="00DE4988">
        <w:rPr>
          <w:lang w:val="fr-FR"/>
        </w:rPr>
        <w:t xml:space="preserve"> </w:t>
      </w:r>
      <w:r w:rsidRPr="00DE4988">
        <w:rPr>
          <w:lang w:val="fr-FR"/>
        </w:rPr>
        <w:t>Réf :</w:t>
      </w:r>
    </w:p>
    <w:p w14:paraId="2F58CFC8" w14:textId="77777777" w:rsidR="007140A8" w:rsidRPr="00DE4988" w:rsidRDefault="007140A8" w:rsidP="00DE4988">
      <w:pPr>
        <w:jc w:val="center"/>
        <w:rPr>
          <w:lang w:val="fr-FR"/>
        </w:rPr>
      </w:pPr>
    </w:p>
    <w:p w14:paraId="7D27F54F" w14:textId="7EADA592" w:rsidR="007140A8" w:rsidRDefault="00DE4988" w:rsidP="00DE4988">
      <w:pPr>
        <w:rPr>
          <w:sz w:val="18"/>
          <w:szCs w:val="18"/>
        </w:rPr>
        <w:sectPr w:rsidR="007140A8">
          <w:type w:val="continuous"/>
          <w:pgSz w:w="12000" w:h="16880"/>
          <w:pgMar w:top="200" w:right="660" w:bottom="280" w:left="380" w:header="720" w:footer="720" w:gutter="0"/>
          <w:cols w:num="2" w:space="720" w:equalWidth="0">
            <w:col w:w="4389" w:space="283"/>
            <w:col w:w="6288"/>
          </w:cols>
        </w:sectPr>
      </w:pPr>
      <w:r>
        <w:t xml:space="preserve">                             </w:t>
      </w:r>
      <w:r w:rsidR="00000000" w:rsidRPr="00DE4988">
        <w:t>Date</w:t>
      </w:r>
      <w:r w:rsidR="00000000">
        <w:rPr>
          <w:i/>
          <w:color w:val="2E2E2F"/>
          <w:w w:val="88"/>
          <w:sz w:val="18"/>
          <w:szCs w:val="18"/>
        </w:rPr>
        <w:t>:</w:t>
      </w:r>
    </w:p>
    <w:p w14:paraId="00FAC6BF" w14:textId="77777777" w:rsidR="007140A8" w:rsidRDefault="007140A8">
      <w:pPr>
        <w:spacing w:before="5" w:line="240" w:lineRule="exact"/>
        <w:rPr>
          <w:szCs w:val="24"/>
        </w:rPr>
      </w:pPr>
    </w:p>
    <w:p w14:paraId="4628043A" w14:textId="77CC6DE4" w:rsidR="00DE4988" w:rsidRPr="00DE4988" w:rsidRDefault="00000000" w:rsidP="00DE4988">
      <w:pPr>
        <w:ind w:left="720"/>
        <w:rPr>
          <w:b/>
          <w:bCs/>
        </w:rPr>
      </w:pPr>
      <w:r w:rsidRPr="00DE4988">
        <w:rPr>
          <w:b/>
          <w:bCs/>
        </w:rPr>
        <w:t xml:space="preserve">RE: </w:t>
      </w:r>
      <w:r w:rsidR="00DE4988" w:rsidRPr="00DE4988">
        <w:rPr>
          <w:b/>
          <w:bCs/>
        </w:rPr>
        <w:t>YOUR CASE</w:t>
      </w:r>
      <w:r w:rsidRPr="00DE4988">
        <w:rPr>
          <w:b/>
          <w:bCs/>
        </w:rPr>
        <w:t xml:space="preserve"> AT </w:t>
      </w:r>
    </w:p>
    <w:p w14:paraId="40F50148" w14:textId="77777777" w:rsidR="00DE4988" w:rsidRPr="00DE4988" w:rsidRDefault="00000000" w:rsidP="00DE4988">
      <w:pPr>
        <w:ind w:left="720"/>
        <w:rPr>
          <w:b/>
          <w:bCs/>
        </w:rPr>
      </w:pPr>
      <w:r w:rsidRPr="00DE4988">
        <w:rPr>
          <w:b/>
          <w:bCs/>
        </w:rPr>
        <w:t xml:space="preserve">DATE OF HEARING: </w:t>
      </w:r>
    </w:p>
    <w:p w14:paraId="2FA7485B" w14:textId="0836FF83" w:rsidR="007140A8" w:rsidRPr="00DE4988" w:rsidRDefault="00000000" w:rsidP="00DE4988">
      <w:pPr>
        <w:ind w:left="720"/>
        <w:rPr>
          <w:b/>
          <w:bCs/>
        </w:rPr>
      </w:pPr>
      <w:r w:rsidRPr="00DE4988">
        <w:rPr>
          <w:b/>
          <w:bCs/>
        </w:rPr>
        <w:t>ALLEGATION:</w:t>
      </w:r>
    </w:p>
    <w:p w14:paraId="3F8FA307" w14:textId="77777777" w:rsidR="007140A8" w:rsidRPr="00DE4988" w:rsidRDefault="00000000" w:rsidP="00DE4988">
      <w:pPr>
        <w:ind w:left="720"/>
        <w:rPr>
          <w:b/>
          <w:bCs/>
        </w:rPr>
      </w:pPr>
      <w:r w:rsidRPr="00DE4988">
        <w:rPr>
          <w:b/>
          <w:bCs/>
        </w:rPr>
        <w:t xml:space="preserve">MAGISTRATES COURT </w:t>
      </w:r>
      <w:r w:rsidRPr="00DE4988">
        <w:rPr>
          <w:rFonts w:eastAsia="Arial"/>
          <w:b/>
          <w:bCs/>
        </w:rPr>
        <w:t xml:space="preserve">I </w:t>
      </w:r>
      <w:r w:rsidRPr="00DE4988">
        <w:rPr>
          <w:b/>
          <w:bCs/>
        </w:rPr>
        <w:t>CLIENT CARE</w:t>
      </w:r>
    </w:p>
    <w:p w14:paraId="046E0BF7" w14:textId="77777777" w:rsidR="007140A8" w:rsidRDefault="007140A8">
      <w:pPr>
        <w:spacing w:before="4" w:line="240" w:lineRule="exact"/>
        <w:rPr>
          <w:szCs w:val="24"/>
        </w:rPr>
      </w:pPr>
    </w:p>
    <w:p w14:paraId="0CCDB862" w14:textId="7222E081" w:rsidR="007140A8" w:rsidRPr="00DE4988" w:rsidRDefault="00000000" w:rsidP="00DE4988">
      <w:pPr>
        <w:ind w:left="595"/>
      </w:pPr>
      <w:r w:rsidRPr="00DE4988">
        <w:t xml:space="preserve">I </w:t>
      </w:r>
      <w:r w:rsidR="00DE4988" w:rsidRPr="00DE4988">
        <w:t>thank you</w:t>
      </w:r>
      <w:r w:rsidRPr="00DE4988">
        <w:t xml:space="preserve"> for instructing </w:t>
      </w:r>
      <w:r w:rsidR="00DE4988" w:rsidRPr="00DE4988">
        <w:t>this firm</w:t>
      </w:r>
      <w:r w:rsidRPr="00DE4988">
        <w:t xml:space="preserve"> </w:t>
      </w:r>
      <w:r w:rsidR="00DE4988" w:rsidRPr="00DE4988">
        <w:t>to act</w:t>
      </w:r>
      <w:r w:rsidRPr="00DE4988">
        <w:t xml:space="preserve"> on your </w:t>
      </w:r>
      <w:r w:rsidR="00DE4988" w:rsidRPr="00DE4988">
        <w:t>behalf in</w:t>
      </w:r>
      <w:r w:rsidRPr="00DE4988">
        <w:t xml:space="preserve"> </w:t>
      </w:r>
      <w:r w:rsidR="00DE4988" w:rsidRPr="00DE4988">
        <w:t>relation to</w:t>
      </w:r>
      <w:r w:rsidRPr="00DE4988">
        <w:t xml:space="preserve"> defending the </w:t>
      </w:r>
      <w:r w:rsidR="00DE4988" w:rsidRPr="00DE4988">
        <w:t>criminal charge</w:t>
      </w:r>
      <w:r w:rsidRPr="00DE4988">
        <w:t>(</w:t>
      </w:r>
      <w:r w:rsidR="00DE4988" w:rsidRPr="00DE4988">
        <w:t>s) you face</w:t>
      </w:r>
      <w:r w:rsidRPr="00DE4988">
        <w:t xml:space="preserve">. I will </w:t>
      </w:r>
      <w:r w:rsidR="00DE4988" w:rsidRPr="00DE4988">
        <w:t>now confirm and summarise</w:t>
      </w:r>
      <w:r w:rsidRPr="00DE4988">
        <w:t xml:space="preserve"> </w:t>
      </w:r>
      <w:proofErr w:type="gramStart"/>
      <w:r w:rsidRPr="00DE4988">
        <w:t xml:space="preserve">a </w:t>
      </w:r>
      <w:r w:rsidR="00DE4988" w:rsidRPr="00DE4988">
        <w:t>number of</w:t>
      </w:r>
      <w:proofErr w:type="gramEnd"/>
      <w:r w:rsidRPr="00DE4988">
        <w:t xml:space="preserve"> matters relating to your case and your representation.</w:t>
      </w:r>
    </w:p>
    <w:p w14:paraId="4B273D2D" w14:textId="77777777" w:rsidR="007140A8" w:rsidRDefault="007140A8">
      <w:pPr>
        <w:spacing w:before="3" w:line="260" w:lineRule="exact"/>
        <w:rPr>
          <w:sz w:val="26"/>
          <w:szCs w:val="26"/>
        </w:rPr>
      </w:pPr>
    </w:p>
    <w:p w14:paraId="3B62BC51" w14:textId="77777777" w:rsidR="007140A8" w:rsidRPr="00DE4988" w:rsidRDefault="00000000" w:rsidP="00DE4988">
      <w:pPr>
        <w:ind w:left="595"/>
        <w:rPr>
          <w:b/>
          <w:bCs/>
        </w:rPr>
      </w:pPr>
      <w:r w:rsidRPr="00DE4988">
        <w:rPr>
          <w:b/>
          <w:bCs/>
        </w:rPr>
        <w:t>RESPONSIBILITY OF WORK</w:t>
      </w:r>
    </w:p>
    <w:p w14:paraId="55DF4884" w14:textId="77777777" w:rsidR="007140A8" w:rsidRDefault="007140A8">
      <w:pPr>
        <w:spacing w:before="14" w:line="280" w:lineRule="exact"/>
        <w:rPr>
          <w:sz w:val="28"/>
          <w:szCs w:val="28"/>
        </w:rPr>
      </w:pPr>
    </w:p>
    <w:p w14:paraId="71EDC8AA" w14:textId="1D340630" w:rsidR="007140A8" w:rsidRPr="00DE4988" w:rsidRDefault="00DE4988" w:rsidP="00DE4988">
      <w:pPr>
        <w:ind w:left="595"/>
      </w:pPr>
      <w:r w:rsidRPr="00DE4988">
        <w:t>I am a qualified Solicitor and will</w:t>
      </w:r>
      <w:r w:rsidR="00000000" w:rsidRPr="00DE4988">
        <w:t xml:space="preserve"> </w:t>
      </w:r>
      <w:r w:rsidRPr="00DE4988">
        <w:t>be personally responsible</w:t>
      </w:r>
      <w:r w:rsidR="00000000" w:rsidRPr="00DE4988">
        <w:t xml:space="preserve">   </w:t>
      </w:r>
      <w:r w:rsidRPr="00DE4988">
        <w:t>for your case</w:t>
      </w:r>
      <w:r w:rsidR="00000000" w:rsidRPr="00DE4988">
        <w:t xml:space="preserve">. If </w:t>
      </w:r>
      <w:r w:rsidRPr="00DE4988">
        <w:t>I am</w:t>
      </w:r>
      <w:r w:rsidR="00000000" w:rsidRPr="00DE4988">
        <w:t xml:space="preserve"> </w:t>
      </w:r>
      <w:r w:rsidRPr="00DE4988">
        <w:t>unavailable,</w:t>
      </w:r>
      <w:r w:rsidR="00000000" w:rsidRPr="00DE4988">
        <w:t xml:space="preserve"> then you can also contact who will either be familiar with your file or will at least take a message. The name of the </w:t>
      </w:r>
      <w:r w:rsidRPr="00DE4988">
        <w:t>solicitor having overall supervision</w:t>
      </w:r>
      <w:r w:rsidR="00000000" w:rsidRPr="00DE4988">
        <w:t xml:space="preserve"> of your matter </w:t>
      </w:r>
      <w:r w:rsidRPr="00DE4988">
        <w:t>is Michael</w:t>
      </w:r>
      <w:r w:rsidR="00000000" w:rsidRPr="00DE4988">
        <w:t xml:space="preserve"> Carroll. Kindly note </w:t>
      </w:r>
      <w:r w:rsidRPr="00DE4988">
        <w:t>that the office opening hours are between</w:t>
      </w:r>
    </w:p>
    <w:p w14:paraId="1852B98E" w14:textId="1D1A64E8" w:rsidR="00DE4988" w:rsidRDefault="00000000" w:rsidP="00DE4988">
      <w:pPr>
        <w:ind w:left="595"/>
      </w:pPr>
      <w:r w:rsidRPr="00DE4988">
        <w:t>9:</w:t>
      </w:r>
      <w:r w:rsidR="00DE4988">
        <w:t>00</w:t>
      </w:r>
      <w:r w:rsidRPr="00DE4988">
        <w:t>am and 5:3</w:t>
      </w:r>
      <w:r w:rsidR="00DE4988">
        <w:t>0</w:t>
      </w:r>
      <w:r w:rsidRPr="00DE4988">
        <w:t xml:space="preserve">pm Monday to Friday. </w:t>
      </w:r>
    </w:p>
    <w:p w14:paraId="34656528" w14:textId="77777777" w:rsidR="00DE4988" w:rsidRDefault="00DE4988" w:rsidP="00DE4988">
      <w:pPr>
        <w:ind w:left="595"/>
      </w:pPr>
    </w:p>
    <w:p w14:paraId="4A38245C" w14:textId="38A53169" w:rsidR="007140A8" w:rsidRPr="00DE4988" w:rsidRDefault="00000000" w:rsidP="00DE4988">
      <w:pPr>
        <w:ind w:left="595"/>
        <w:rPr>
          <w:b/>
          <w:bCs/>
        </w:rPr>
      </w:pPr>
      <w:r w:rsidRPr="00DE4988">
        <w:rPr>
          <w:b/>
          <w:bCs/>
        </w:rPr>
        <w:t>REPRESENTATION ORDER</w:t>
      </w:r>
    </w:p>
    <w:p w14:paraId="66D7A7F9" w14:textId="23F58182" w:rsidR="007140A8" w:rsidRPr="00DE4988" w:rsidRDefault="00000000" w:rsidP="00DE4988">
      <w:pPr>
        <w:ind w:left="594"/>
      </w:pPr>
      <w:r w:rsidRPr="00DE4988">
        <w:rPr>
          <w:rFonts w:eastAsia="Arial"/>
        </w:rPr>
        <w:t xml:space="preserve">As </w:t>
      </w:r>
      <w:r w:rsidRPr="00DE4988">
        <w:t xml:space="preserve">you have been charged to </w:t>
      </w:r>
      <w:r w:rsidR="00DE4988" w:rsidRPr="00DE4988">
        <w:t>attend Court</w:t>
      </w:r>
      <w:r w:rsidRPr="00DE4988">
        <w:t xml:space="preserve"> for the above allegation, then providing the case </w:t>
      </w:r>
      <w:r w:rsidR="00DE4988" w:rsidRPr="00DE4988">
        <w:t>is serious</w:t>
      </w:r>
      <w:r w:rsidRPr="00DE4988">
        <w:t xml:space="preserve">   </w:t>
      </w:r>
      <w:r w:rsidR="00DE4988" w:rsidRPr="00DE4988">
        <w:t>enough, you should be entitled to representation under</w:t>
      </w:r>
      <w:r w:rsidRPr="00DE4988">
        <w:t xml:space="preserve"> </w:t>
      </w:r>
      <w:r w:rsidR="00DE4988" w:rsidRPr="00DE4988">
        <w:t>the terms</w:t>
      </w:r>
      <w:r w:rsidRPr="00DE4988">
        <w:t xml:space="preserve"> </w:t>
      </w:r>
      <w:r w:rsidR="00DE4988" w:rsidRPr="00DE4988">
        <w:t>of a</w:t>
      </w:r>
      <w:r w:rsidRPr="00DE4988">
        <w:t xml:space="preserve"> Representation Order, subject to a financial means assessment. If an </w:t>
      </w:r>
      <w:r w:rsidR="00DE4988" w:rsidRPr="00DE4988">
        <w:t>application form</w:t>
      </w:r>
      <w:r w:rsidRPr="00DE4988">
        <w:t xml:space="preserve"> has not already been </w:t>
      </w:r>
      <w:r w:rsidR="00DE4988" w:rsidRPr="00DE4988">
        <w:t>completed and</w:t>
      </w:r>
      <w:r w:rsidRPr="00DE4988">
        <w:t xml:space="preserve"> explained, then it will be at initial Court hearing. Representation if </w:t>
      </w:r>
      <w:r w:rsidR="00DE4988" w:rsidRPr="00DE4988">
        <w:t>granted is</w:t>
      </w:r>
      <w:r w:rsidRPr="00DE4988">
        <w:t xml:space="preserve"> free in the Magistrates</w:t>
      </w:r>
      <w:r w:rsidR="00DE4988" w:rsidRPr="00DE4988">
        <w:t>’ Court</w:t>
      </w:r>
      <w:r w:rsidRPr="00DE4988">
        <w:t xml:space="preserve">. The costs </w:t>
      </w:r>
      <w:r w:rsidR="00DE4988" w:rsidRPr="00DE4988">
        <w:t>themselves are</w:t>
      </w:r>
      <w:r w:rsidRPr="00DE4988">
        <w:t xml:space="preserve"> paid by the Legal Services Commission.  However, if your case is dealt with in the Crown Court, then you may be liable, subject to your means, to contribute to the Defence costs.</w:t>
      </w:r>
    </w:p>
    <w:p w14:paraId="7A53F164" w14:textId="77777777" w:rsidR="007140A8" w:rsidRDefault="007140A8">
      <w:pPr>
        <w:spacing w:before="18" w:line="260" w:lineRule="exact"/>
        <w:rPr>
          <w:sz w:val="26"/>
          <w:szCs w:val="26"/>
        </w:rPr>
      </w:pPr>
    </w:p>
    <w:p w14:paraId="016085CA" w14:textId="77777777" w:rsidR="007140A8" w:rsidRPr="00DE4988" w:rsidRDefault="00000000" w:rsidP="00DE4988">
      <w:pPr>
        <w:ind w:left="594"/>
        <w:rPr>
          <w:b/>
          <w:bCs/>
        </w:rPr>
      </w:pPr>
      <w:r w:rsidRPr="00DE4988">
        <w:rPr>
          <w:b/>
          <w:bCs/>
        </w:rPr>
        <w:t>ORDER FOR COSTS</w:t>
      </w:r>
    </w:p>
    <w:p w14:paraId="6EF93E9E" w14:textId="77777777" w:rsidR="007140A8" w:rsidRDefault="007140A8">
      <w:pPr>
        <w:spacing w:before="3" w:line="280" w:lineRule="exact"/>
        <w:rPr>
          <w:sz w:val="28"/>
          <w:szCs w:val="28"/>
        </w:rPr>
      </w:pPr>
    </w:p>
    <w:p w14:paraId="6AE421FE" w14:textId="1C7628ED" w:rsidR="007140A8" w:rsidRPr="00DE4988" w:rsidRDefault="00000000" w:rsidP="00DE4988">
      <w:pPr>
        <w:ind w:left="594"/>
        <w:sectPr w:rsidR="007140A8" w:rsidRPr="00DE4988">
          <w:type w:val="continuous"/>
          <w:pgSz w:w="12000" w:h="16880"/>
          <w:pgMar w:top="200" w:right="660" w:bottom="280" w:left="380" w:header="720" w:footer="720" w:gutter="0"/>
          <w:cols w:space="720"/>
        </w:sectPr>
      </w:pPr>
      <w:r w:rsidRPr="00DE4988">
        <w:t xml:space="preserve">If you are </w:t>
      </w:r>
      <w:r w:rsidR="00DE4988" w:rsidRPr="00DE4988">
        <w:t>found not</w:t>
      </w:r>
      <w:r w:rsidRPr="00DE4988">
        <w:t xml:space="preserve"> guilty or the case is discontinued, you may be </w:t>
      </w:r>
      <w:r w:rsidR="00DE4988" w:rsidRPr="00DE4988">
        <w:t>entitled to</w:t>
      </w:r>
      <w:r w:rsidRPr="00DE4988">
        <w:t xml:space="preserve"> claim your </w:t>
      </w:r>
      <w:r w:rsidR="00DE4988" w:rsidRPr="00DE4988">
        <w:t>out-of-pocket</w:t>
      </w:r>
      <w:r w:rsidRPr="00DE4988">
        <w:t xml:space="preserve"> expenses and disbursements. However, if you plead or are found guilty, then</w:t>
      </w:r>
    </w:p>
    <w:p w14:paraId="4CF8F68C" w14:textId="56EF3AE5" w:rsidR="007140A8" w:rsidRPr="00DE4988" w:rsidRDefault="00000000" w:rsidP="00DE4988">
      <w:r w:rsidRPr="00DE4988">
        <w:lastRenderedPageBreak/>
        <w:t xml:space="preserve">the Court may order you to pay </w:t>
      </w:r>
      <w:r w:rsidR="00DE4988" w:rsidRPr="00DE4988">
        <w:t>part or</w:t>
      </w:r>
      <w:r w:rsidRPr="00DE4988">
        <w:t xml:space="preserve"> whole of the Prosecution's costs of bringing these proceedings against you.</w:t>
      </w:r>
    </w:p>
    <w:p w14:paraId="06173AA5" w14:textId="77777777" w:rsidR="007140A8" w:rsidRDefault="007140A8">
      <w:pPr>
        <w:spacing w:before="1" w:line="120" w:lineRule="exact"/>
        <w:rPr>
          <w:sz w:val="13"/>
          <w:szCs w:val="13"/>
        </w:rPr>
      </w:pPr>
    </w:p>
    <w:p w14:paraId="443180FE" w14:textId="77777777" w:rsidR="007140A8" w:rsidRDefault="007140A8">
      <w:pPr>
        <w:spacing w:line="200" w:lineRule="exact"/>
      </w:pPr>
    </w:p>
    <w:p w14:paraId="3A2E5AD4" w14:textId="77777777" w:rsidR="007140A8" w:rsidRPr="00DE4988" w:rsidRDefault="00000000" w:rsidP="00DE4988">
      <w:pPr>
        <w:rPr>
          <w:b/>
          <w:bCs/>
        </w:rPr>
      </w:pPr>
      <w:r w:rsidRPr="00DE4988">
        <w:rPr>
          <w:b/>
          <w:bCs/>
        </w:rPr>
        <w:t>ADVICE</w:t>
      </w:r>
    </w:p>
    <w:p w14:paraId="1F5F4697" w14:textId="77777777" w:rsidR="007140A8" w:rsidRDefault="007140A8">
      <w:pPr>
        <w:spacing w:before="3" w:line="280" w:lineRule="exact"/>
        <w:rPr>
          <w:sz w:val="28"/>
          <w:szCs w:val="28"/>
        </w:rPr>
      </w:pPr>
    </w:p>
    <w:p w14:paraId="2523E4F3" w14:textId="13B8F290" w:rsidR="007140A8" w:rsidRPr="00DE4988" w:rsidRDefault="00000000" w:rsidP="00DE4988">
      <w:r w:rsidRPr="00DE4988">
        <w:t xml:space="preserve">Your case can be dealt with in a variety of ways, </w:t>
      </w:r>
      <w:r w:rsidR="00DE4988" w:rsidRPr="00DE4988">
        <w:t>depending</w:t>
      </w:r>
      <w:r w:rsidRPr="00DE4988">
        <w:t xml:space="preserve"> on </w:t>
      </w:r>
      <w:r w:rsidR="00DE4988" w:rsidRPr="00DE4988">
        <w:t>whether you</w:t>
      </w:r>
      <w:r w:rsidRPr="00DE4988">
        <w:t xml:space="preserve"> are an adult or a youth.   </w:t>
      </w:r>
      <w:r w:rsidR="00DE4988" w:rsidRPr="00DE4988">
        <w:t>Depending on</w:t>
      </w:r>
      <w:r w:rsidRPr="00DE4988">
        <w:t xml:space="preserve"> </w:t>
      </w:r>
      <w:r w:rsidR="00DE4988" w:rsidRPr="00DE4988">
        <w:t>the seriousness of</w:t>
      </w:r>
      <w:r w:rsidRPr="00DE4988">
        <w:t xml:space="preserve"> the charge, this may result in your case being dealt with in </w:t>
      </w:r>
      <w:r w:rsidR="00DE4988" w:rsidRPr="00DE4988">
        <w:t>the Crown</w:t>
      </w:r>
      <w:r w:rsidRPr="00DE4988">
        <w:t xml:space="preserve"> Court. </w:t>
      </w:r>
      <w:r w:rsidR="00DE4988" w:rsidRPr="00DE4988">
        <w:t>My colleagues and I</w:t>
      </w:r>
      <w:r w:rsidRPr="00DE4988">
        <w:t xml:space="preserve"> will explain the procedure to you in detail, at the appropriate time.</w:t>
      </w:r>
    </w:p>
    <w:p w14:paraId="6D130CCD" w14:textId="77777777" w:rsidR="007140A8" w:rsidRDefault="007140A8">
      <w:pPr>
        <w:spacing w:before="6" w:line="280" w:lineRule="exact"/>
        <w:rPr>
          <w:sz w:val="28"/>
          <w:szCs w:val="28"/>
        </w:rPr>
      </w:pPr>
    </w:p>
    <w:p w14:paraId="0EDEFC1A" w14:textId="328CF02F" w:rsidR="007140A8" w:rsidRPr="00DE4988" w:rsidRDefault="00000000" w:rsidP="00DE4988">
      <w:r w:rsidRPr="00DE4988">
        <w:t xml:space="preserve">Information </w:t>
      </w:r>
      <w:r w:rsidR="00DE4988" w:rsidRPr="00DE4988">
        <w:t>regarding your</w:t>
      </w:r>
      <w:r w:rsidRPr="00DE4988">
        <w:t xml:space="preserve"> case will be </w:t>
      </w:r>
      <w:r w:rsidR="00DE4988" w:rsidRPr="00DE4988">
        <w:t>updated regularly</w:t>
      </w:r>
      <w:r w:rsidRPr="00DE4988">
        <w:t xml:space="preserve">.  You will be advised if </w:t>
      </w:r>
      <w:r w:rsidR="00DE4988" w:rsidRPr="00DE4988">
        <w:t>another.</w:t>
      </w:r>
    </w:p>
    <w:p w14:paraId="1B7A2D04" w14:textId="3A08579A" w:rsidR="007140A8" w:rsidRPr="00DE4988" w:rsidRDefault="00DE4988" w:rsidP="00DE4988">
      <w:r w:rsidRPr="00DE4988">
        <w:t>A solicitor</w:t>
      </w:r>
      <w:r w:rsidR="00000000" w:rsidRPr="00DE4988">
        <w:t xml:space="preserve"> from this firm will </w:t>
      </w:r>
      <w:r w:rsidRPr="00DE4988">
        <w:t>attend on</w:t>
      </w:r>
      <w:r w:rsidR="00000000" w:rsidRPr="00DE4988">
        <w:t xml:space="preserve"> your behalf any future hearing.</w:t>
      </w:r>
    </w:p>
    <w:p w14:paraId="391DB571" w14:textId="77777777" w:rsidR="007140A8" w:rsidRDefault="007140A8">
      <w:pPr>
        <w:spacing w:before="3" w:line="280" w:lineRule="exact"/>
        <w:rPr>
          <w:sz w:val="28"/>
          <w:szCs w:val="28"/>
        </w:rPr>
      </w:pPr>
    </w:p>
    <w:p w14:paraId="43C6725D" w14:textId="77777777" w:rsidR="007140A8" w:rsidRPr="00DE4988" w:rsidRDefault="00000000" w:rsidP="00DE4988">
      <w:pPr>
        <w:rPr>
          <w:b/>
          <w:bCs/>
        </w:rPr>
      </w:pPr>
      <w:r w:rsidRPr="00DE4988">
        <w:rPr>
          <w:b/>
          <w:bCs/>
        </w:rPr>
        <w:t>BAIL</w:t>
      </w:r>
    </w:p>
    <w:p w14:paraId="2F1E2A1C" w14:textId="77777777" w:rsidR="007140A8" w:rsidRDefault="007140A8">
      <w:pPr>
        <w:spacing w:before="16" w:line="280" w:lineRule="exact"/>
        <w:rPr>
          <w:sz w:val="28"/>
          <w:szCs w:val="28"/>
        </w:rPr>
      </w:pPr>
    </w:p>
    <w:p w14:paraId="33424339" w14:textId="31A858B0" w:rsidR="007140A8" w:rsidRPr="00DE4988" w:rsidRDefault="00000000" w:rsidP="00DE4988">
      <w:r w:rsidRPr="00DE4988">
        <w:t xml:space="preserve">If you have </w:t>
      </w:r>
      <w:r w:rsidR="00DE4988" w:rsidRPr="00DE4988">
        <w:t>been granted conditional bail</w:t>
      </w:r>
      <w:r w:rsidRPr="00DE4988">
        <w:t xml:space="preserve"> by </w:t>
      </w:r>
      <w:r w:rsidR="00DE4988" w:rsidRPr="00DE4988">
        <w:t>the Court</w:t>
      </w:r>
      <w:r w:rsidRPr="00DE4988">
        <w:t xml:space="preserve"> or </w:t>
      </w:r>
      <w:r w:rsidR="00DE4988" w:rsidRPr="00DE4988">
        <w:t>Police,</w:t>
      </w:r>
      <w:r w:rsidRPr="00DE4988">
        <w:t xml:space="preserve"> </w:t>
      </w:r>
      <w:r w:rsidR="00DE4988" w:rsidRPr="00DE4988">
        <w:t>then you</w:t>
      </w:r>
      <w:r w:rsidRPr="00DE4988">
        <w:t xml:space="preserve"> are obliged to comply with </w:t>
      </w:r>
      <w:proofErr w:type="gramStart"/>
      <w:r w:rsidRPr="00DE4988">
        <w:t>each and every</w:t>
      </w:r>
      <w:proofErr w:type="gramEnd"/>
      <w:r w:rsidRPr="00DE4988">
        <w:t xml:space="preserve"> bail condition. If you fail or neglect to do so, you will be liable for </w:t>
      </w:r>
      <w:r w:rsidR="00DE4988" w:rsidRPr="00DE4988">
        <w:t>immediate arrest and possibly remand in custody</w:t>
      </w:r>
      <w:r w:rsidRPr="00DE4988">
        <w:t>.</w:t>
      </w:r>
      <w:r w:rsidR="00DE4988">
        <w:t xml:space="preserve"> </w:t>
      </w:r>
      <w:r w:rsidRPr="00DE4988">
        <w:t xml:space="preserve">You </w:t>
      </w:r>
      <w:r w:rsidR="00DE4988" w:rsidRPr="00DE4988">
        <w:t>are further</w:t>
      </w:r>
      <w:r w:rsidRPr="00DE4988">
        <w:t xml:space="preserve"> </w:t>
      </w:r>
      <w:r w:rsidR="00DE4988" w:rsidRPr="00DE4988">
        <w:t>reminded that</w:t>
      </w:r>
      <w:r w:rsidRPr="00DE4988">
        <w:t xml:space="preserve"> failure to surrender to your bail at the Court that this is a separate offence for which, if you were found guilty, may be liable to a fine and/or imprisonment.</w:t>
      </w:r>
    </w:p>
    <w:p w14:paraId="1019AD63" w14:textId="77777777" w:rsidR="007140A8" w:rsidRPr="00DE4988" w:rsidRDefault="007140A8" w:rsidP="00DE4988"/>
    <w:p w14:paraId="441D73F9" w14:textId="10FA8A5C" w:rsidR="007140A8" w:rsidRPr="00DE4988" w:rsidRDefault="00000000" w:rsidP="00DE4988">
      <w:r w:rsidRPr="00DE4988">
        <w:t xml:space="preserve">I shall, of course, keep you fully informed of any </w:t>
      </w:r>
      <w:r w:rsidR="00DE4988" w:rsidRPr="00DE4988">
        <w:t>development in</w:t>
      </w:r>
      <w:r w:rsidRPr="00DE4988">
        <w:t xml:space="preserve"> your case.</w:t>
      </w:r>
    </w:p>
    <w:p w14:paraId="38F6FC76" w14:textId="77777777" w:rsidR="007140A8" w:rsidRDefault="007140A8">
      <w:pPr>
        <w:spacing w:before="19" w:line="260" w:lineRule="exact"/>
        <w:rPr>
          <w:sz w:val="26"/>
          <w:szCs w:val="26"/>
        </w:rPr>
      </w:pPr>
    </w:p>
    <w:p w14:paraId="76400F02" w14:textId="77777777" w:rsidR="007140A8" w:rsidRPr="00DE4988" w:rsidRDefault="00000000" w:rsidP="00DE4988">
      <w:pPr>
        <w:rPr>
          <w:b/>
          <w:bCs/>
        </w:rPr>
      </w:pPr>
      <w:r w:rsidRPr="00DE4988">
        <w:rPr>
          <w:b/>
          <w:bCs/>
        </w:rPr>
        <w:t>COMPLAINTS</w:t>
      </w:r>
    </w:p>
    <w:p w14:paraId="128CBF42" w14:textId="77777777" w:rsidR="007140A8" w:rsidRDefault="007140A8">
      <w:pPr>
        <w:spacing w:before="20" w:line="260" w:lineRule="exact"/>
        <w:rPr>
          <w:sz w:val="26"/>
          <w:szCs w:val="26"/>
        </w:rPr>
      </w:pPr>
    </w:p>
    <w:p w14:paraId="3C920072" w14:textId="6BBDE7E5" w:rsidR="007140A8" w:rsidRPr="00DE4988" w:rsidRDefault="00000000" w:rsidP="00DE4988">
      <w:r w:rsidRPr="00DE4988">
        <w:t xml:space="preserve">We are obliged in this letter to inform you of our </w:t>
      </w:r>
      <w:r w:rsidR="00DE4988" w:rsidRPr="00DE4988">
        <w:t>complaint’s</w:t>
      </w:r>
      <w:r w:rsidRPr="00DE4988">
        <w:t xml:space="preserve"> procedure. Michael Carroll &amp; Co is </w:t>
      </w:r>
      <w:r w:rsidR="00DE4988" w:rsidRPr="00DE4988">
        <w:t>committed to</w:t>
      </w:r>
      <w:r w:rsidRPr="00DE4988">
        <w:t xml:space="preserve"> high quality legal advice and client care. If you are </w:t>
      </w:r>
      <w:r w:rsidR="00DE4988" w:rsidRPr="00DE4988">
        <w:t>unhappy about</w:t>
      </w:r>
      <w:r w:rsidRPr="00DE4988">
        <w:t xml:space="preserve"> any of the </w:t>
      </w:r>
      <w:r w:rsidR="00DE4988" w:rsidRPr="00DE4988">
        <w:t>services</w:t>
      </w:r>
      <w:r w:rsidRPr="00DE4988">
        <w:t xml:space="preserve"> that you have received, please contact Michael Carroll on the office telephone </w:t>
      </w:r>
      <w:r w:rsidR="00DE4988" w:rsidRPr="00DE4988">
        <w:t>number or</w:t>
      </w:r>
      <w:r w:rsidRPr="00DE4988">
        <w:t xml:space="preserve"> by posted </w:t>
      </w:r>
      <w:r w:rsidR="00DE4988" w:rsidRPr="00DE4988">
        <w:t>letter to our office</w:t>
      </w:r>
      <w:r w:rsidRPr="00DE4988">
        <w:t xml:space="preserve"> or </w:t>
      </w:r>
      <w:r w:rsidR="00DE4988" w:rsidRPr="00DE4988">
        <w:t>by email using the email contained in</w:t>
      </w:r>
      <w:r w:rsidRPr="00DE4988">
        <w:t xml:space="preserve"> the letterhead.  We have a procedure in </w:t>
      </w:r>
      <w:r w:rsidR="00DE4988" w:rsidRPr="00DE4988">
        <w:t>place which</w:t>
      </w:r>
      <w:r w:rsidRPr="00DE4988">
        <w:t xml:space="preserve"> details how we handle complaints. This is available on request.</w:t>
      </w:r>
    </w:p>
    <w:p w14:paraId="4827FB77" w14:textId="77777777" w:rsidR="007140A8" w:rsidRPr="00DE4988" w:rsidRDefault="007140A8" w:rsidP="00DE4988"/>
    <w:p w14:paraId="40E6ED35" w14:textId="0A772F9E" w:rsidR="007140A8" w:rsidRPr="00DE4988" w:rsidRDefault="00DE4988" w:rsidP="00DE4988">
      <w:r w:rsidRPr="00DE4988">
        <w:t>If you are not satisfied with our handling</w:t>
      </w:r>
      <w:r w:rsidR="00000000" w:rsidRPr="00DE4988">
        <w:t xml:space="preserve">   of </w:t>
      </w:r>
      <w:r w:rsidRPr="00DE4988">
        <w:t>your complaint, you can ask the Legal</w:t>
      </w:r>
      <w:r w:rsidR="00000000" w:rsidRPr="00DE4988">
        <w:t xml:space="preserve"> Ombudsman to consider your complaint.   They may be </w:t>
      </w:r>
      <w:r w:rsidRPr="00DE4988">
        <w:t>contacted at</w:t>
      </w:r>
      <w:r w:rsidR="00000000" w:rsidRPr="00DE4988">
        <w:t xml:space="preserve"> </w:t>
      </w:r>
      <w:r w:rsidRPr="00DE4988">
        <w:t>the Legal</w:t>
      </w:r>
      <w:r w:rsidR="00000000" w:rsidRPr="00DE4988">
        <w:t xml:space="preserve"> Ombudsman, PO Box 6806, Wolverhampton, </w:t>
      </w:r>
      <w:r w:rsidR="00000000" w:rsidRPr="00DE4988">
        <w:rPr>
          <w:rFonts w:eastAsia="Arial"/>
        </w:rPr>
        <w:t xml:space="preserve">WV1 </w:t>
      </w:r>
      <w:r w:rsidR="00000000" w:rsidRPr="00DE4988">
        <w:t xml:space="preserve">9WJ.  Normally you will need to bring a complaint to </w:t>
      </w:r>
      <w:r w:rsidRPr="00DE4988">
        <w:t>the Legal</w:t>
      </w:r>
      <w:r w:rsidR="00000000" w:rsidRPr="00DE4988">
        <w:t xml:space="preserve"> Ombudsman </w:t>
      </w:r>
      <w:r w:rsidRPr="00DE4988">
        <w:t>within six</w:t>
      </w:r>
      <w:r w:rsidR="00000000" w:rsidRPr="00DE4988">
        <w:t xml:space="preserve"> </w:t>
      </w:r>
      <w:r w:rsidRPr="00DE4988">
        <w:t>months of</w:t>
      </w:r>
      <w:r w:rsidR="00000000" w:rsidRPr="00DE4988">
        <w:t xml:space="preserve"> </w:t>
      </w:r>
      <w:r w:rsidRPr="00DE4988">
        <w:t>receiving a</w:t>
      </w:r>
      <w:r w:rsidR="00000000" w:rsidRPr="00DE4988">
        <w:t xml:space="preserve"> final </w:t>
      </w:r>
      <w:r w:rsidRPr="00DE4988">
        <w:t>written response from us</w:t>
      </w:r>
      <w:r w:rsidR="00000000" w:rsidRPr="00DE4988">
        <w:t xml:space="preserve"> about your complaint.</w:t>
      </w:r>
    </w:p>
    <w:p w14:paraId="7626D016" w14:textId="77777777" w:rsidR="007140A8" w:rsidRPr="00DE4988" w:rsidRDefault="007140A8" w:rsidP="00DE4988"/>
    <w:p w14:paraId="4A09C0EC" w14:textId="39C54B83" w:rsidR="007140A8" w:rsidRPr="00DE4988" w:rsidRDefault="00000000" w:rsidP="00DE4988">
      <w:r w:rsidRPr="00DE4988">
        <w:t xml:space="preserve">If you have any questions or I can help you in any other </w:t>
      </w:r>
      <w:r w:rsidR="00DE4988" w:rsidRPr="00DE4988">
        <w:t>way,</w:t>
      </w:r>
      <w:r w:rsidRPr="00DE4988">
        <w:t xml:space="preserve"> </w:t>
      </w:r>
      <w:r w:rsidR="00DE4988" w:rsidRPr="00DE4988">
        <w:t>then</w:t>
      </w:r>
      <w:r w:rsidRPr="00DE4988">
        <w:t xml:space="preserve"> please do not </w:t>
      </w:r>
      <w:r w:rsidR="00DE4988" w:rsidRPr="00DE4988">
        <w:t>hesitate to</w:t>
      </w:r>
      <w:r w:rsidRPr="00DE4988">
        <w:t xml:space="preserve"> contact me.</w:t>
      </w:r>
    </w:p>
    <w:p w14:paraId="733AEAFC" w14:textId="77777777" w:rsidR="007140A8" w:rsidRPr="00DE4988" w:rsidRDefault="007140A8" w:rsidP="00DE4988"/>
    <w:p w14:paraId="3655A9CD" w14:textId="77777777" w:rsidR="007140A8" w:rsidRPr="00DE4988" w:rsidRDefault="00000000" w:rsidP="00DE4988">
      <w:r w:rsidRPr="00DE4988">
        <w:t>Yours sincerely,</w:t>
      </w:r>
    </w:p>
    <w:p w14:paraId="0F5FF8D0" w14:textId="77777777" w:rsidR="007140A8" w:rsidRDefault="007140A8">
      <w:pPr>
        <w:spacing w:line="200" w:lineRule="exact"/>
      </w:pPr>
    </w:p>
    <w:p w14:paraId="6FD90725" w14:textId="77777777" w:rsidR="007140A8" w:rsidRDefault="007140A8">
      <w:pPr>
        <w:spacing w:line="200" w:lineRule="exact"/>
      </w:pPr>
    </w:p>
    <w:p w14:paraId="73F4107F" w14:textId="77777777" w:rsidR="007140A8" w:rsidRDefault="007140A8">
      <w:pPr>
        <w:spacing w:line="200" w:lineRule="exact"/>
      </w:pPr>
    </w:p>
    <w:p w14:paraId="7529D44A" w14:textId="77777777" w:rsidR="007140A8" w:rsidRDefault="007140A8">
      <w:pPr>
        <w:spacing w:before="1" w:line="240" w:lineRule="exact"/>
        <w:rPr>
          <w:szCs w:val="24"/>
        </w:rPr>
      </w:pPr>
    </w:p>
    <w:p w14:paraId="60C21A56" w14:textId="77777777" w:rsidR="007140A8" w:rsidRPr="00DE4988" w:rsidRDefault="00000000" w:rsidP="00DE4988">
      <w:pPr>
        <w:rPr>
          <w:b/>
          <w:bCs/>
        </w:rPr>
      </w:pPr>
      <w:r w:rsidRPr="00DE4988">
        <w:rPr>
          <w:b/>
          <w:bCs/>
        </w:rPr>
        <w:t>Josephine Ward</w:t>
      </w:r>
    </w:p>
    <w:p w14:paraId="11792E09" w14:textId="77777777" w:rsidR="007140A8" w:rsidRPr="00DE4988" w:rsidRDefault="00000000" w:rsidP="00DE4988">
      <w:pPr>
        <w:rPr>
          <w:b/>
          <w:bCs/>
        </w:rPr>
      </w:pPr>
      <w:r w:rsidRPr="00DE4988">
        <w:rPr>
          <w:b/>
          <w:bCs/>
        </w:rPr>
        <w:t xml:space="preserve">MICHAEL CARROLL </w:t>
      </w:r>
      <w:r w:rsidRPr="00DE4988">
        <w:rPr>
          <w:rFonts w:eastAsia="Arial"/>
          <w:b/>
          <w:bCs/>
        </w:rPr>
        <w:t xml:space="preserve">&amp; </w:t>
      </w:r>
      <w:r w:rsidRPr="00DE4988">
        <w:rPr>
          <w:b/>
          <w:bCs/>
        </w:rPr>
        <w:t>CO</w:t>
      </w:r>
    </w:p>
    <w:sectPr w:rsidR="007140A8" w:rsidRPr="00DE4988">
      <w:pgSz w:w="12060" w:h="16920"/>
      <w:pgMar w:top="720" w:right="12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56384"/>
    <w:multiLevelType w:val="multilevel"/>
    <w:tmpl w:val="0A6C364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6CF5F73"/>
    <w:multiLevelType w:val="hybridMultilevel"/>
    <w:tmpl w:val="D69A5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167D9A"/>
    <w:multiLevelType w:val="hybridMultilevel"/>
    <w:tmpl w:val="81B6A6D6"/>
    <w:lvl w:ilvl="0" w:tplc="0AD86D9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7348BB"/>
    <w:multiLevelType w:val="hybridMultilevel"/>
    <w:tmpl w:val="D4F07B26"/>
    <w:lvl w:ilvl="0" w:tplc="CF76A09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2A1191"/>
    <w:multiLevelType w:val="hybridMultilevel"/>
    <w:tmpl w:val="818678AC"/>
    <w:lvl w:ilvl="0" w:tplc="BAACF0C0">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8955841">
    <w:abstractNumId w:val="0"/>
  </w:num>
  <w:num w:numId="2" w16cid:durableId="1860317762">
    <w:abstractNumId w:val="2"/>
  </w:num>
  <w:num w:numId="3" w16cid:durableId="1427731098">
    <w:abstractNumId w:val="4"/>
  </w:num>
  <w:num w:numId="4" w16cid:durableId="1676104924">
    <w:abstractNumId w:val="3"/>
  </w:num>
  <w:num w:numId="5" w16cid:durableId="85158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A8"/>
    <w:rsid w:val="007140A8"/>
    <w:rsid w:val="00DE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D8DDE1A"/>
  <w15:docId w15:val="{EA2D9416-18A7-4E9D-ACA7-A64F4E17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988"/>
    <w:rPr>
      <w:sz w:val="24"/>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DE4988"/>
    <w:pPr>
      <w:ind w:left="720"/>
      <w:contextualSpacing/>
    </w:pPr>
  </w:style>
  <w:style w:type="table" w:styleId="TableGrid">
    <w:name w:val="Table Grid"/>
    <w:basedOn w:val="TableNormal"/>
    <w:uiPriority w:val="59"/>
    <w:rsid w:val="00DE4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4988"/>
    <w:rPr>
      <w:color w:val="0000FF" w:themeColor="hyperlink"/>
      <w:u w:val="single"/>
    </w:rPr>
  </w:style>
  <w:style w:type="character" w:styleId="UnresolvedMention">
    <w:name w:val="Unresolved Mention"/>
    <w:basedOn w:val="DefaultParagraphFont"/>
    <w:uiPriority w:val="99"/>
    <w:semiHidden/>
    <w:unhideWhenUsed/>
    <w:rsid w:val="00DE4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osie@michaelcarrollandco.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17386</cp:lastModifiedBy>
  <cp:revision>2</cp:revision>
  <dcterms:created xsi:type="dcterms:W3CDTF">2023-11-09T18:41:00Z</dcterms:created>
  <dcterms:modified xsi:type="dcterms:W3CDTF">2023-11-09T19:09:00Z</dcterms:modified>
</cp:coreProperties>
</file>